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A7B" w14:textId="77777777" w:rsidR="00EC41C7" w:rsidRDefault="00EC41C7" w:rsidP="007C0441">
      <w:pPr>
        <w:jc w:val="center"/>
        <w:rPr>
          <w:rFonts w:ascii="Arial" w:hAnsi="Arial" w:cs="Arial"/>
          <w:b/>
          <w:sz w:val="24"/>
          <w:szCs w:val="24"/>
        </w:rPr>
      </w:pPr>
    </w:p>
    <w:p w14:paraId="2DBA1A69" w14:textId="77777777" w:rsidR="007C0441" w:rsidRPr="00337463" w:rsidRDefault="00EC41C7" w:rsidP="007C0441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lang w:eastAsia="en-GB"/>
        </w:rPr>
        <w:fldChar w:fldCharType="begin"/>
      </w:r>
      <w:r>
        <w:rPr>
          <w:rFonts w:ascii="Arial" w:eastAsia="Times New Roman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>
        <w:rPr>
          <w:rFonts w:ascii="Arial" w:eastAsia="Times New Roman" w:hAnsi="Arial" w:cs="Arial"/>
          <w:noProof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fldChar w:fldCharType="begin"/>
      </w:r>
      <w:r>
        <w:rPr>
          <w:rFonts w:ascii="Arial" w:eastAsia="Times New Roman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>
        <w:rPr>
          <w:rFonts w:ascii="Arial" w:eastAsia="Times New Roman" w:hAnsi="Arial" w:cs="Arial"/>
          <w:noProof/>
          <w:lang w:eastAsia="en-GB"/>
        </w:rPr>
        <w:fldChar w:fldCharType="separate"/>
      </w:r>
      <w:r w:rsidR="0041400D">
        <w:rPr>
          <w:rFonts w:ascii="Arial" w:eastAsia="Times New Roman" w:hAnsi="Arial" w:cs="Arial"/>
          <w:noProof/>
          <w:lang w:eastAsia="en-GB"/>
        </w:rPr>
        <w:fldChar w:fldCharType="begin"/>
      </w:r>
      <w:r w:rsidR="0041400D">
        <w:rPr>
          <w:rFonts w:ascii="Arial" w:eastAsia="Times New Roman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 w:rsidR="0041400D">
        <w:rPr>
          <w:rFonts w:ascii="Arial" w:eastAsia="Times New Roman" w:hAnsi="Arial" w:cs="Arial"/>
          <w:noProof/>
          <w:lang w:eastAsia="en-GB"/>
        </w:rPr>
        <w:fldChar w:fldCharType="separate"/>
      </w:r>
      <w:r w:rsidR="00BB14F2">
        <w:rPr>
          <w:rFonts w:ascii="Arial" w:eastAsia="Times New Roman" w:hAnsi="Arial" w:cs="Arial"/>
          <w:noProof/>
          <w:lang w:eastAsia="en-GB"/>
        </w:rPr>
        <w:fldChar w:fldCharType="begin"/>
      </w:r>
      <w:r w:rsidR="00BB14F2">
        <w:rPr>
          <w:rFonts w:ascii="Arial" w:eastAsia="Times New Roman" w:hAnsi="Arial" w:cs="Arial"/>
          <w:noProof/>
          <w:lang w:eastAsia="en-GB"/>
        </w:rPr>
        <w:instrText xml:space="preserve"> INCLUDEPICTURE  "cid:bbd8352d-f635-4118-abd0-afd141f63ab5@thha.local" \* MERGEFORMATINET </w:instrText>
      </w:r>
      <w:r w:rsidR="00BB14F2">
        <w:rPr>
          <w:rFonts w:ascii="Arial" w:eastAsia="Times New Roman" w:hAnsi="Arial" w:cs="Arial"/>
          <w:noProof/>
          <w:lang w:eastAsia="en-GB"/>
        </w:rPr>
        <w:fldChar w:fldCharType="separate"/>
      </w:r>
      <w:r w:rsidR="001B546B">
        <w:rPr>
          <w:rFonts w:ascii="Arial" w:eastAsia="Times New Roman" w:hAnsi="Arial" w:cs="Arial"/>
          <w:noProof/>
          <w:lang w:eastAsia="en-GB"/>
        </w:rPr>
        <w:fldChar w:fldCharType="begin"/>
      </w:r>
      <w:r w:rsidR="001B546B">
        <w:rPr>
          <w:rFonts w:ascii="Arial" w:eastAsia="Times New Roman" w:hAnsi="Arial" w:cs="Arial"/>
          <w:noProof/>
          <w:lang w:eastAsia="en-GB"/>
        </w:rPr>
        <w:instrText xml:space="preserve"> </w:instrText>
      </w:r>
      <w:r w:rsidR="001B546B">
        <w:rPr>
          <w:rFonts w:ascii="Arial" w:eastAsia="Times New Roman" w:hAnsi="Arial" w:cs="Arial"/>
          <w:noProof/>
          <w:lang w:eastAsia="en-GB"/>
        </w:rPr>
        <w:instrText>INCLUDEPICTURE  "cid:bbd8352d-f635-4118-abd0-afd141f63ab5@thha.local" \* MERGEFORMATINET</w:instrText>
      </w:r>
      <w:r w:rsidR="001B546B">
        <w:rPr>
          <w:rFonts w:ascii="Arial" w:eastAsia="Times New Roman" w:hAnsi="Arial" w:cs="Arial"/>
          <w:noProof/>
          <w:lang w:eastAsia="en-GB"/>
        </w:rPr>
        <w:instrText xml:space="preserve"> </w:instrText>
      </w:r>
      <w:r w:rsidR="001B546B">
        <w:rPr>
          <w:rFonts w:ascii="Arial" w:eastAsia="Times New Roman" w:hAnsi="Arial" w:cs="Arial"/>
          <w:noProof/>
          <w:lang w:eastAsia="en-GB"/>
        </w:rPr>
        <w:fldChar w:fldCharType="separate"/>
      </w:r>
      <w:r w:rsidR="001B546B">
        <w:rPr>
          <w:rFonts w:ascii="Arial" w:eastAsia="Times New Roman" w:hAnsi="Arial" w:cs="Arial"/>
          <w:noProof/>
          <w:lang w:eastAsia="en-GB"/>
        </w:rPr>
        <w:pict w14:anchorId="0BE7F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68.85pt;visibility:visible">
            <v:imagedata r:id="rId8" r:href="rId9"/>
          </v:shape>
        </w:pict>
      </w:r>
      <w:r w:rsidR="001B546B">
        <w:rPr>
          <w:rFonts w:ascii="Arial" w:eastAsia="Times New Roman" w:hAnsi="Arial" w:cs="Arial"/>
          <w:noProof/>
          <w:lang w:eastAsia="en-GB"/>
        </w:rPr>
        <w:fldChar w:fldCharType="end"/>
      </w:r>
      <w:r w:rsidR="00BB14F2">
        <w:rPr>
          <w:rFonts w:ascii="Arial" w:eastAsia="Times New Roman" w:hAnsi="Arial" w:cs="Arial"/>
          <w:noProof/>
          <w:lang w:eastAsia="en-GB"/>
        </w:rPr>
        <w:fldChar w:fldCharType="end"/>
      </w:r>
      <w:r w:rsidR="0041400D">
        <w:rPr>
          <w:rFonts w:ascii="Arial" w:eastAsia="Times New Roman" w:hAnsi="Arial" w:cs="Arial"/>
          <w:noProof/>
          <w:lang w:eastAsia="en-GB"/>
        </w:rPr>
        <w:fldChar w:fldCharType="end"/>
      </w:r>
      <w:r>
        <w:rPr>
          <w:rFonts w:ascii="Arial" w:eastAsia="Times New Roman" w:hAnsi="Arial" w:cs="Arial"/>
          <w:noProof/>
          <w:lang w:eastAsia="en-GB"/>
        </w:rPr>
        <w:fldChar w:fldCharType="end"/>
      </w:r>
      <w:r>
        <w:rPr>
          <w:rFonts w:ascii="Arial" w:eastAsia="Times New Roman" w:hAnsi="Arial" w:cs="Arial"/>
          <w:noProof/>
          <w:lang w:eastAsia="en-GB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EC41C7" w:rsidRPr="00EC41C7" w14:paraId="42AC8B34" w14:textId="77777777" w:rsidTr="00EC41C7">
        <w:tc>
          <w:tcPr>
            <w:tcW w:w="2830" w:type="dxa"/>
          </w:tcPr>
          <w:p w14:paraId="5793ECEF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 w:rsidRPr="00EC41C7">
              <w:rPr>
                <w:b/>
                <w:sz w:val="28"/>
                <w:szCs w:val="28"/>
              </w:rPr>
              <w:t>JOB TITLE:</w:t>
            </w:r>
          </w:p>
        </w:tc>
        <w:tc>
          <w:tcPr>
            <w:tcW w:w="5670" w:type="dxa"/>
          </w:tcPr>
          <w:p w14:paraId="60F56EE7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Manager</w:t>
            </w:r>
          </w:p>
        </w:tc>
      </w:tr>
      <w:tr w:rsidR="00EC41C7" w:rsidRPr="00EC41C7" w14:paraId="78581039" w14:textId="77777777" w:rsidTr="00EC41C7">
        <w:tc>
          <w:tcPr>
            <w:tcW w:w="2830" w:type="dxa"/>
          </w:tcPr>
          <w:p w14:paraId="70652A52" w14:textId="77777777" w:rsidR="00EC41C7" w:rsidRPr="00EC41C7" w:rsidRDefault="00EC41C7" w:rsidP="00405D6B">
            <w:pPr>
              <w:pStyle w:val="NoSpacing"/>
              <w:rPr>
                <w:b/>
                <w:sz w:val="28"/>
                <w:szCs w:val="28"/>
              </w:rPr>
            </w:pPr>
            <w:r w:rsidRPr="00EC41C7">
              <w:rPr>
                <w:b/>
                <w:sz w:val="28"/>
                <w:szCs w:val="28"/>
              </w:rPr>
              <w:t>RESPONSIBLE TO:</w:t>
            </w:r>
          </w:p>
        </w:tc>
        <w:tc>
          <w:tcPr>
            <w:tcW w:w="5670" w:type="dxa"/>
          </w:tcPr>
          <w:p w14:paraId="74158339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 w:rsidRPr="00EC41C7">
              <w:rPr>
                <w:sz w:val="28"/>
                <w:szCs w:val="28"/>
              </w:rPr>
              <w:t>Director</w:t>
            </w:r>
          </w:p>
        </w:tc>
      </w:tr>
      <w:tr w:rsidR="00EC41C7" w:rsidRPr="00EC41C7" w14:paraId="4D5E470F" w14:textId="77777777" w:rsidTr="00EC41C7">
        <w:tc>
          <w:tcPr>
            <w:tcW w:w="2830" w:type="dxa"/>
          </w:tcPr>
          <w:p w14:paraId="657357E9" w14:textId="77777777" w:rsidR="00EC41C7" w:rsidRPr="00EC41C7" w:rsidRDefault="00EC41C7" w:rsidP="00405D6B">
            <w:pPr>
              <w:pStyle w:val="NoSpacing"/>
              <w:rPr>
                <w:b/>
                <w:sz w:val="28"/>
                <w:szCs w:val="28"/>
              </w:rPr>
            </w:pPr>
            <w:r w:rsidRPr="00EC41C7">
              <w:rPr>
                <w:b/>
                <w:sz w:val="28"/>
                <w:szCs w:val="28"/>
              </w:rPr>
              <w:t>RESPONSILBE FOR:</w:t>
            </w:r>
          </w:p>
        </w:tc>
        <w:tc>
          <w:tcPr>
            <w:tcW w:w="5670" w:type="dxa"/>
          </w:tcPr>
          <w:p w14:paraId="15007391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 w:rsidRPr="00EC41C7">
              <w:rPr>
                <w:sz w:val="28"/>
                <w:szCs w:val="28"/>
              </w:rPr>
              <w:t>Housing Management Staff</w:t>
            </w:r>
          </w:p>
        </w:tc>
      </w:tr>
      <w:tr w:rsidR="00EC41C7" w:rsidRPr="00EC41C7" w14:paraId="29EE9DD3" w14:textId="77777777" w:rsidTr="00EC41C7">
        <w:tc>
          <w:tcPr>
            <w:tcW w:w="2830" w:type="dxa"/>
          </w:tcPr>
          <w:p w14:paraId="34D8EBEF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 w:rsidRPr="00EC41C7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5670" w:type="dxa"/>
          </w:tcPr>
          <w:p w14:paraId="00DFEF5E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EVH Grade 8</w:t>
            </w:r>
          </w:p>
        </w:tc>
      </w:tr>
      <w:tr w:rsidR="00EC41C7" w:rsidRPr="00EC41C7" w14:paraId="60918A27" w14:textId="77777777" w:rsidTr="00EC41C7">
        <w:tc>
          <w:tcPr>
            <w:tcW w:w="2830" w:type="dxa"/>
          </w:tcPr>
          <w:p w14:paraId="422975BB" w14:textId="77777777" w:rsidR="00EC41C7" w:rsidRPr="00EC41C7" w:rsidRDefault="00EC41C7" w:rsidP="00405D6B">
            <w:pPr>
              <w:pStyle w:val="NoSpacing"/>
              <w:rPr>
                <w:sz w:val="28"/>
                <w:szCs w:val="28"/>
              </w:rPr>
            </w:pPr>
            <w:r w:rsidRPr="00EC41C7">
              <w:rPr>
                <w:b/>
                <w:sz w:val="28"/>
                <w:szCs w:val="28"/>
              </w:rPr>
              <w:t>DATE REVIEWED:</w:t>
            </w:r>
            <w:r w:rsidRPr="00EC41C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0" w:type="dxa"/>
          </w:tcPr>
          <w:p w14:paraId="4B965040" w14:textId="77777777" w:rsidR="00EC41C7" w:rsidRPr="00EC41C7" w:rsidRDefault="00BB14F2" w:rsidP="00405D6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2024</w:t>
            </w:r>
          </w:p>
        </w:tc>
      </w:tr>
    </w:tbl>
    <w:p w14:paraId="4A6DF161" w14:textId="77777777" w:rsidR="007C0441" w:rsidRPr="00337463" w:rsidRDefault="007C0441" w:rsidP="007C0441">
      <w:pPr>
        <w:rPr>
          <w:rFonts w:ascii="Arial" w:hAnsi="Arial" w:cs="Arial"/>
          <w:sz w:val="24"/>
          <w:szCs w:val="24"/>
        </w:rPr>
      </w:pPr>
    </w:p>
    <w:p w14:paraId="76D1EFB3" w14:textId="77777777" w:rsidR="007C0441" w:rsidRPr="00337463" w:rsidRDefault="00456DAB" w:rsidP="003374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ab/>
        <w:t>MAIN OBJECTIVES OF POST</w:t>
      </w:r>
    </w:p>
    <w:p w14:paraId="6EE5A195" w14:textId="77777777" w:rsidR="007C0441" w:rsidRPr="00337463" w:rsidRDefault="00456DAB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>
        <w:rPr>
          <w:rFonts w:ascii="Arial" w:eastAsia="Times New Roman" w:hAnsi="Arial" w:cs="Arial"/>
          <w:sz w:val="24"/>
          <w:szCs w:val="24"/>
        </w:rPr>
        <w:tab/>
      </w:r>
      <w:r w:rsidR="002B691F">
        <w:rPr>
          <w:rFonts w:ascii="Arial" w:eastAsia="Times New Roman" w:hAnsi="Arial" w:cs="Arial"/>
          <w:sz w:val="24"/>
          <w:szCs w:val="24"/>
        </w:rPr>
        <w:t>To ensure that housin</w:t>
      </w:r>
      <w:r w:rsidR="007C0441" w:rsidRPr="00337463">
        <w:rPr>
          <w:rFonts w:ascii="Arial" w:eastAsia="Times New Roman" w:hAnsi="Arial" w:cs="Arial"/>
          <w:sz w:val="24"/>
          <w:szCs w:val="24"/>
        </w:rPr>
        <w:t>g management staff provides a high quality housing and estate management service to all customers.</w:t>
      </w:r>
    </w:p>
    <w:p w14:paraId="7A74BF32" w14:textId="77777777" w:rsidR="007C0441" w:rsidRPr="00337463" w:rsidRDefault="007C0441" w:rsidP="0093336F">
      <w:pPr>
        <w:spacing w:after="0" w:line="240" w:lineRule="atLeast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BD7DAEC" w14:textId="77777777" w:rsidR="007C0441" w:rsidRPr="00337463" w:rsidRDefault="00456DAB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build effective working relationships with staff, committee and stakeholders and to carry out the specific duties outlined below in a positive and efficient manner.</w:t>
      </w:r>
    </w:p>
    <w:p w14:paraId="52F67004" w14:textId="77777777" w:rsidR="007C0441" w:rsidRPr="00337463" w:rsidRDefault="007C0441" w:rsidP="0093336F">
      <w:pPr>
        <w:spacing w:after="0" w:line="240" w:lineRule="atLeast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3343307" w14:textId="77777777" w:rsidR="007C0441" w:rsidRPr="00337463" w:rsidRDefault="00456DAB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 xml:space="preserve">To deliver a high level of team performance and continuous improvement relating to the job description, responsibilities and agreed performance targets. </w:t>
      </w:r>
    </w:p>
    <w:p w14:paraId="14966AC3" w14:textId="77777777" w:rsidR="00221556" w:rsidRPr="00337463" w:rsidRDefault="0022155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98A7ECC" w14:textId="77777777" w:rsidR="007C0441" w:rsidRPr="00337463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ensure that the association’s policies and procedures comply with the relevant standards issued by the Scotti</w:t>
      </w:r>
      <w:r w:rsidR="00D640B1">
        <w:rPr>
          <w:rFonts w:ascii="Arial" w:eastAsia="Times New Roman" w:hAnsi="Arial" w:cs="Arial"/>
          <w:sz w:val="24"/>
          <w:szCs w:val="24"/>
        </w:rPr>
        <w:t>sh Housing Regulator and other legislative bodies.</w:t>
      </w:r>
    </w:p>
    <w:p w14:paraId="012F4EA6" w14:textId="77777777" w:rsidR="007C0441" w:rsidRPr="00337463" w:rsidRDefault="007C0441" w:rsidP="0093336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EE8F76C" w14:textId="77777777" w:rsidR="007C0441" w:rsidRPr="00337463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play a key role in writing, reviewing, updating and implementing policies and procedures relating to the housing management function and to contribute</w:t>
      </w:r>
      <w:r w:rsidR="006579B0" w:rsidRPr="00337463">
        <w:rPr>
          <w:rFonts w:ascii="Arial" w:eastAsia="Times New Roman" w:hAnsi="Arial" w:cs="Arial"/>
          <w:sz w:val="24"/>
          <w:szCs w:val="24"/>
        </w:rPr>
        <w:t xml:space="preserve"> to</w:t>
      </w:r>
      <w:r w:rsidR="007C0441" w:rsidRPr="00337463">
        <w:rPr>
          <w:rFonts w:ascii="Arial" w:eastAsia="Times New Roman" w:hAnsi="Arial" w:cs="Arial"/>
          <w:sz w:val="24"/>
          <w:szCs w:val="24"/>
        </w:rPr>
        <w:t xml:space="preserve"> other areas of the organisational policies and procedures as appropriate.</w:t>
      </w:r>
    </w:p>
    <w:p w14:paraId="1A6897CB" w14:textId="77777777" w:rsidR="00221556" w:rsidRPr="00337463" w:rsidRDefault="0022155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9941682" w14:textId="77777777" w:rsidR="00221556" w:rsidRPr="00337463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</w:t>
      </w:r>
      <w:r>
        <w:rPr>
          <w:rFonts w:ascii="Arial" w:eastAsia="Times New Roman" w:hAnsi="Arial" w:cs="Arial"/>
          <w:sz w:val="24"/>
          <w:szCs w:val="24"/>
        </w:rPr>
        <w:tab/>
      </w:r>
      <w:r w:rsidR="00221556" w:rsidRPr="00337463">
        <w:rPr>
          <w:rFonts w:ascii="Arial" w:eastAsia="Times New Roman" w:hAnsi="Arial" w:cs="Arial"/>
          <w:sz w:val="24"/>
          <w:szCs w:val="24"/>
        </w:rPr>
        <w:t>Regularly self-assess the housing management function to meet the Scottish Housing regulators expectations and complete the annual return.</w:t>
      </w:r>
    </w:p>
    <w:p w14:paraId="01304D90" w14:textId="77777777" w:rsidR="007C0441" w:rsidRPr="00337463" w:rsidRDefault="007C0441" w:rsidP="0093336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51C3E51" w14:textId="77777777" w:rsidR="007C0441" w:rsidRPr="00337463" w:rsidRDefault="00425FB8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advise on staff training needs for the housing management section.</w:t>
      </w:r>
    </w:p>
    <w:p w14:paraId="178F7B54" w14:textId="77777777" w:rsidR="007C0441" w:rsidRPr="00337463" w:rsidRDefault="007C0441" w:rsidP="0093336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67AF295" w14:textId="77777777" w:rsidR="007C0441" w:rsidRPr="00337463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1.8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attend Management Committee meetings when required and to ensure that all papers relevant to housing management matters are issued according to the associations required timescales.</w:t>
      </w:r>
    </w:p>
    <w:p w14:paraId="65B93500" w14:textId="77777777" w:rsidR="007C0441" w:rsidRPr="00337463" w:rsidRDefault="007C0441" w:rsidP="0093336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D3334C5" w14:textId="77777777" w:rsidR="007C0441" w:rsidRPr="00337463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1.9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Contribute to the regular publication of newsletters and updating of the associations website.</w:t>
      </w:r>
    </w:p>
    <w:p w14:paraId="007C0F09" w14:textId="77777777" w:rsidR="007C0441" w:rsidRDefault="007C0441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25978DA" w14:textId="77777777" w:rsidR="00425FB8" w:rsidRDefault="00425FB8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7E1FF6" w14:textId="77777777" w:rsidR="00DC7036" w:rsidRDefault="00DC703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A9CDA66" w14:textId="77777777" w:rsidR="00DC7036" w:rsidRDefault="00DC703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E735BD3" w14:textId="77777777" w:rsidR="00425FB8" w:rsidRDefault="00DC703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2.0</w:t>
      </w:r>
      <w:r>
        <w:rPr>
          <w:rFonts w:ascii="Arial" w:eastAsia="Times New Roman" w:hAnsi="Arial" w:cs="Arial"/>
          <w:b/>
          <w:sz w:val="24"/>
          <w:szCs w:val="24"/>
        </w:rPr>
        <w:tab/>
        <w:t>ACCOUNTABILITY</w:t>
      </w:r>
    </w:p>
    <w:p w14:paraId="3A968ADD" w14:textId="77777777" w:rsidR="00DC7036" w:rsidRDefault="00DC7036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5A18A0" w14:textId="77777777" w:rsidR="00425FB8" w:rsidRDefault="00425FB8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</w:t>
      </w:r>
      <w:r>
        <w:rPr>
          <w:rFonts w:ascii="Arial" w:eastAsia="Times New Roman" w:hAnsi="Arial" w:cs="Arial"/>
          <w:sz w:val="24"/>
          <w:szCs w:val="24"/>
        </w:rPr>
        <w:tab/>
        <w:t>Directly responsible to Director on a day to day basis.</w:t>
      </w:r>
    </w:p>
    <w:p w14:paraId="676F91E2" w14:textId="77777777" w:rsidR="00425FB8" w:rsidRDefault="00425FB8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E3C6A30" w14:textId="77777777" w:rsidR="00425FB8" w:rsidRPr="00425FB8" w:rsidRDefault="00425FB8" w:rsidP="0093336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</w:t>
      </w:r>
      <w:r>
        <w:rPr>
          <w:rFonts w:ascii="Arial" w:eastAsia="Times New Roman" w:hAnsi="Arial" w:cs="Arial"/>
          <w:sz w:val="24"/>
          <w:szCs w:val="24"/>
        </w:rPr>
        <w:tab/>
        <w:t>Accountable to the Management Committee through the Director and subject to powers delegated by the Management Committee.</w:t>
      </w:r>
    </w:p>
    <w:p w14:paraId="2EC27A2C" w14:textId="77777777" w:rsidR="007C0441" w:rsidRPr="00337463" w:rsidRDefault="007C0441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5D5AF71" w14:textId="77777777" w:rsidR="00425FB8" w:rsidRDefault="00425FB8" w:rsidP="00933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B86A81" w14:textId="77777777" w:rsidR="00BD08C8" w:rsidRPr="00337463" w:rsidRDefault="00425FB8" w:rsidP="009333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3.0</w:t>
      </w:r>
      <w:r>
        <w:rPr>
          <w:rFonts w:ascii="Arial" w:eastAsia="Times New Roman" w:hAnsi="Arial" w:cs="Arial"/>
          <w:b/>
          <w:sz w:val="24"/>
          <w:szCs w:val="24"/>
        </w:rPr>
        <w:tab/>
        <w:t>SPECIFIC DUTIES</w:t>
      </w:r>
    </w:p>
    <w:p w14:paraId="3ADA926F" w14:textId="77777777" w:rsidR="00BD08C8" w:rsidRPr="00337463" w:rsidRDefault="00BD08C8" w:rsidP="009333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306F4F" w14:textId="77777777" w:rsidR="00BD08C8" w:rsidRPr="00337463" w:rsidRDefault="00425FB8" w:rsidP="009333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3.1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BD08C8" w:rsidRPr="00337463">
        <w:rPr>
          <w:rFonts w:ascii="Arial" w:eastAsia="Times New Roman" w:hAnsi="Arial" w:cs="Arial"/>
          <w:b/>
          <w:sz w:val="24"/>
          <w:szCs w:val="24"/>
        </w:rPr>
        <w:t>Rent and Arrears</w:t>
      </w:r>
      <w:r w:rsidR="00BD08C8" w:rsidRPr="00337463">
        <w:rPr>
          <w:rFonts w:ascii="Arial" w:hAnsi="Arial" w:cs="Arial"/>
          <w:b/>
          <w:sz w:val="24"/>
          <w:szCs w:val="24"/>
        </w:rPr>
        <w:t xml:space="preserve"> </w:t>
      </w:r>
    </w:p>
    <w:p w14:paraId="532B1260" w14:textId="77777777" w:rsidR="00BD08C8" w:rsidRPr="00337463" w:rsidRDefault="00BD08C8" w:rsidP="00933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CBD46" w14:textId="77777777" w:rsidR="00BD08C8" w:rsidRPr="00337463" w:rsidRDefault="00E87CE3" w:rsidP="00933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ab/>
      </w:r>
      <w:r w:rsidR="00BD08C8" w:rsidRPr="00337463">
        <w:rPr>
          <w:rFonts w:ascii="Arial" w:hAnsi="Arial" w:cs="Arial"/>
          <w:sz w:val="24"/>
          <w:szCs w:val="24"/>
        </w:rPr>
        <w:t xml:space="preserve">To </w:t>
      </w:r>
      <w:r w:rsidR="00255CB7" w:rsidRPr="00337463">
        <w:rPr>
          <w:rFonts w:ascii="Arial" w:hAnsi="Arial" w:cs="Arial"/>
          <w:sz w:val="24"/>
          <w:szCs w:val="24"/>
        </w:rPr>
        <w:t xml:space="preserve">implement and </w:t>
      </w:r>
      <w:r w:rsidR="00BD08C8" w:rsidRPr="00337463">
        <w:rPr>
          <w:rFonts w:ascii="Arial" w:hAnsi="Arial" w:cs="Arial"/>
          <w:sz w:val="24"/>
          <w:szCs w:val="24"/>
        </w:rPr>
        <w:t>regularly review the Arrears Policy and procedures.</w:t>
      </w:r>
    </w:p>
    <w:p w14:paraId="04A5FC74" w14:textId="77777777" w:rsidR="00BD08C8" w:rsidRPr="00337463" w:rsidRDefault="00BD08C8" w:rsidP="00933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28F55" w14:textId="77777777" w:rsidR="00BD08C8" w:rsidRPr="00337463" w:rsidRDefault="00E87CE3" w:rsidP="0093336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  <w:r>
        <w:rPr>
          <w:rFonts w:ascii="Arial" w:hAnsi="Arial" w:cs="Arial"/>
          <w:sz w:val="24"/>
          <w:szCs w:val="24"/>
        </w:rPr>
        <w:tab/>
      </w:r>
      <w:r w:rsidR="00221556" w:rsidRPr="00337463">
        <w:rPr>
          <w:rFonts w:ascii="Arial" w:hAnsi="Arial" w:cs="Arial"/>
          <w:sz w:val="24"/>
          <w:szCs w:val="24"/>
        </w:rPr>
        <w:t>To ensure</w:t>
      </w:r>
      <w:r w:rsidR="00BD08C8" w:rsidRPr="00337463">
        <w:rPr>
          <w:rFonts w:ascii="Arial" w:hAnsi="Arial" w:cs="Arial"/>
          <w:sz w:val="24"/>
          <w:szCs w:val="24"/>
        </w:rPr>
        <w:t xml:space="preserve"> procedures are</w:t>
      </w:r>
      <w:r w:rsidR="00BD08C8" w:rsidRPr="00337463">
        <w:rPr>
          <w:rFonts w:ascii="Arial" w:eastAsia="Times New Roman" w:hAnsi="Arial" w:cs="Arial"/>
          <w:sz w:val="24"/>
          <w:szCs w:val="24"/>
        </w:rPr>
        <w:t xml:space="preserve"> implemented in accordance with correct legal procedures and organisational policies.</w:t>
      </w:r>
    </w:p>
    <w:p w14:paraId="1ED19BA1" w14:textId="77777777" w:rsidR="00BD08C8" w:rsidRPr="00337463" w:rsidRDefault="00BD08C8" w:rsidP="0093336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A4C2AC1" w14:textId="77777777" w:rsidR="00BD08C8" w:rsidRPr="00337463" w:rsidRDefault="00E87CE3" w:rsidP="0093336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3.1.3</w:t>
      </w:r>
      <w:r>
        <w:rPr>
          <w:rFonts w:ascii="Arial" w:eastAsia="Times New Roman" w:hAnsi="Arial" w:cs="Arial"/>
          <w:sz w:val="24"/>
          <w:szCs w:val="24"/>
        </w:rPr>
        <w:tab/>
      </w:r>
      <w:r w:rsidR="00BD08C8" w:rsidRPr="00337463">
        <w:rPr>
          <w:rFonts w:ascii="Arial" w:eastAsia="Times New Roman" w:hAnsi="Arial" w:cs="Arial"/>
          <w:sz w:val="24"/>
          <w:szCs w:val="24"/>
        </w:rPr>
        <w:t>To ensure the effective management of all rent arrears, sharing owner arrears and former tenant arrears including write-offs, to minimise losses incurred by the association and meet agreed targets and performance standards.</w:t>
      </w:r>
    </w:p>
    <w:p w14:paraId="071121F5" w14:textId="77777777" w:rsidR="00BD08C8" w:rsidRPr="00337463" w:rsidRDefault="00BD08C8" w:rsidP="009333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506070" w14:textId="77777777" w:rsidR="007F5056" w:rsidRPr="00337463" w:rsidRDefault="00E87CE3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3.1.4</w:t>
      </w:r>
      <w:r>
        <w:rPr>
          <w:rFonts w:ascii="Arial" w:eastAsia="Times New Roman" w:hAnsi="Arial" w:cs="Arial"/>
          <w:sz w:val="24"/>
          <w:szCs w:val="24"/>
        </w:rPr>
        <w:tab/>
      </w:r>
      <w:r w:rsidR="00BD08C8" w:rsidRPr="00337463">
        <w:rPr>
          <w:rFonts w:ascii="Arial" w:eastAsia="Times New Roman" w:hAnsi="Arial" w:cs="Arial"/>
          <w:sz w:val="24"/>
          <w:szCs w:val="24"/>
        </w:rPr>
        <w:t>To ensure consultation and notification of the annual rent review and service charges are issued to tenants in line with legislation and good practice.</w:t>
      </w:r>
      <w:r w:rsidR="007F5056" w:rsidRPr="0033746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907784" w14:textId="77777777" w:rsidR="007F5056" w:rsidRPr="00337463" w:rsidRDefault="007F5056" w:rsidP="0093336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E45B9BA" w14:textId="77777777" w:rsidR="007F5056" w:rsidRPr="00337463" w:rsidRDefault="00E87CE3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3.1.5</w:t>
      </w:r>
      <w:r>
        <w:rPr>
          <w:rFonts w:ascii="Arial" w:eastAsia="Times New Roman" w:hAnsi="Arial" w:cs="Arial"/>
          <w:sz w:val="24"/>
          <w:szCs w:val="24"/>
        </w:rPr>
        <w:tab/>
      </w:r>
      <w:r w:rsidR="007F5056" w:rsidRPr="00337463">
        <w:rPr>
          <w:rFonts w:ascii="Arial" w:eastAsia="Times New Roman" w:hAnsi="Arial" w:cs="Arial"/>
          <w:sz w:val="24"/>
          <w:szCs w:val="24"/>
        </w:rPr>
        <w:t>To liaise, maintain and develop effective working relationships with stakeholders.</w:t>
      </w:r>
    </w:p>
    <w:p w14:paraId="13F2E5F2" w14:textId="77777777" w:rsidR="0093336F" w:rsidRPr="00337463" w:rsidRDefault="0093336F" w:rsidP="0093336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86C326E" w14:textId="77777777" w:rsidR="007C0441" w:rsidRPr="00337463" w:rsidRDefault="00E87CE3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3.2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b/>
          <w:sz w:val="24"/>
          <w:szCs w:val="24"/>
        </w:rPr>
        <w:t>Allocations</w:t>
      </w:r>
    </w:p>
    <w:p w14:paraId="19D784AC" w14:textId="77777777" w:rsidR="00255CB7" w:rsidRPr="00337463" w:rsidRDefault="00255CB7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0984BC" w14:textId="77777777" w:rsidR="00255CB7" w:rsidRPr="00337463" w:rsidRDefault="00E87CE3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3.2.1</w:t>
      </w:r>
      <w:r>
        <w:rPr>
          <w:rFonts w:ascii="Arial" w:eastAsia="Times New Roman" w:hAnsi="Arial" w:cs="Arial"/>
          <w:sz w:val="24"/>
          <w:szCs w:val="24"/>
        </w:rPr>
        <w:tab/>
      </w:r>
      <w:r w:rsidR="00255CB7" w:rsidRPr="00337463">
        <w:rPr>
          <w:rFonts w:ascii="Arial" w:eastAsia="Times New Roman" w:hAnsi="Arial" w:cs="Arial"/>
          <w:sz w:val="24"/>
          <w:szCs w:val="24"/>
        </w:rPr>
        <w:t>To implement and regularly review our Allocations Policy and procedures.</w:t>
      </w:r>
    </w:p>
    <w:p w14:paraId="143620BA" w14:textId="77777777" w:rsidR="007C0441" w:rsidRPr="00337463" w:rsidRDefault="007C0441" w:rsidP="009333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B923FEE" w14:textId="77777777" w:rsidR="007C0441" w:rsidRDefault="00E87CE3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3.2.2</w:t>
      </w:r>
      <w:r>
        <w:rPr>
          <w:rFonts w:ascii="Arial" w:eastAsia="Times New Roman" w:hAnsi="Arial" w:cs="Arial"/>
          <w:sz w:val="24"/>
          <w:szCs w:val="24"/>
        </w:rPr>
        <w:tab/>
      </w:r>
      <w:r w:rsidR="007C0441" w:rsidRPr="00337463">
        <w:rPr>
          <w:rFonts w:ascii="Arial" w:eastAsia="Times New Roman" w:hAnsi="Arial" w:cs="Arial"/>
          <w:sz w:val="24"/>
          <w:szCs w:val="24"/>
        </w:rPr>
        <w:t>To ensure the maintenance and review of Housing Lists and the assessment of future housing needs, as required.</w:t>
      </w:r>
    </w:p>
    <w:p w14:paraId="34AB8ECA" w14:textId="77777777" w:rsidR="0093336F" w:rsidRPr="0093336F" w:rsidRDefault="0093336F" w:rsidP="0093336F">
      <w:pPr>
        <w:spacing w:after="0" w:line="240" w:lineRule="atLeast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3491A2A4" w14:textId="77777777" w:rsidR="007C0441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3.2.3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liaise with relevant external agencies regarding allocations, nomina</w:t>
      </w:r>
      <w:r w:rsidR="0093336F">
        <w:rPr>
          <w:rFonts w:ascii="Arial" w:hAnsi="Arial" w:cs="Arial"/>
          <w:sz w:val="24"/>
          <w:szCs w:val="24"/>
        </w:rPr>
        <w:t>tions and homelessness matters.</w:t>
      </w:r>
    </w:p>
    <w:p w14:paraId="52193D73" w14:textId="77777777" w:rsidR="007C0441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3.2.4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ensure properties are let in accordance with best practice including the provision of rele</w:t>
      </w:r>
      <w:r w:rsidR="0093336F">
        <w:rPr>
          <w:rFonts w:ascii="Arial" w:hAnsi="Arial" w:cs="Arial"/>
          <w:sz w:val="24"/>
          <w:szCs w:val="24"/>
        </w:rPr>
        <w:t>vant information to new tenants.</w:t>
      </w:r>
    </w:p>
    <w:p w14:paraId="2D5756BF" w14:textId="77777777" w:rsidR="00BD08C8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3.2.5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ensure void periods are minimised and properties are let timeously to minimise loss of rental income.</w:t>
      </w:r>
      <w:r w:rsidR="00BD08C8" w:rsidRPr="0093336F">
        <w:rPr>
          <w:rFonts w:ascii="Arial" w:hAnsi="Arial" w:cs="Arial"/>
          <w:sz w:val="24"/>
          <w:szCs w:val="24"/>
        </w:rPr>
        <w:t xml:space="preserve"> </w:t>
      </w:r>
    </w:p>
    <w:p w14:paraId="0AA79B6E" w14:textId="77777777" w:rsidR="00255CB7" w:rsidRPr="0093336F" w:rsidRDefault="00E87CE3" w:rsidP="0093336F">
      <w:pPr>
        <w:rPr>
          <w:rFonts w:ascii="Arial" w:hAnsi="Arial" w:cs="Arial"/>
          <w:b/>
          <w:sz w:val="24"/>
          <w:szCs w:val="24"/>
        </w:rPr>
      </w:pPr>
      <w:r w:rsidRPr="0093336F">
        <w:rPr>
          <w:rFonts w:ascii="Arial" w:hAnsi="Arial" w:cs="Arial"/>
          <w:b/>
          <w:sz w:val="24"/>
          <w:szCs w:val="24"/>
        </w:rPr>
        <w:t>3.3</w:t>
      </w:r>
      <w:r w:rsidRPr="0093336F">
        <w:rPr>
          <w:rFonts w:ascii="Arial" w:hAnsi="Arial" w:cs="Arial"/>
          <w:b/>
          <w:sz w:val="24"/>
          <w:szCs w:val="24"/>
        </w:rPr>
        <w:tab/>
      </w:r>
      <w:r w:rsidR="00BD08C8" w:rsidRPr="0093336F">
        <w:rPr>
          <w:rFonts w:ascii="Arial" w:hAnsi="Arial" w:cs="Arial"/>
          <w:b/>
          <w:sz w:val="24"/>
          <w:szCs w:val="24"/>
        </w:rPr>
        <w:t>Void Management.</w:t>
      </w:r>
    </w:p>
    <w:p w14:paraId="5B028DB9" w14:textId="77777777" w:rsidR="00255CB7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3.3.1</w:t>
      </w:r>
      <w:r w:rsidRPr="0093336F">
        <w:rPr>
          <w:rFonts w:ascii="Arial" w:hAnsi="Arial" w:cs="Arial"/>
          <w:sz w:val="24"/>
          <w:szCs w:val="24"/>
        </w:rPr>
        <w:tab/>
      </w:r>
      <w:r w:rsidR="00255CB7" w:rsidRPr="0093336F">
        <w:rPr>
          <w:rFonts w:ascii="Arial" w:hAnsi="Arial" w:cs="Arial"/>
          <w:sz w:val="24"/>
          <w:szCs w:val="24"/>
        </w:rPr>
        <w:t>To implement and regularly review our Void Property Management Policy.</w:t>
      </w:r>
    </w:p>
    <w:p w14:paraId="0C03C5FB" w14:textId="77777777" w:rsidR="001B61CE" w:rsidRPr="0093336F" w:rsidRDefault="00E87CE3" w:rsidP="0041400D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lastRenderedPageBreak/>
        <w:t>3.3.2</w:t>
      </w:r>
      <w:r w:rsidRPr="0093336F">
        <w:rPr>
          <w:rFonts w:ascii="Arial" w:hAnsi="Arial" w:cs="Arial"/>
          <w:sz w:val="24"/>
          <w:szCs w:val="24"/>
        </w:rPr>
        <w:tab/>
      </w:r>
      <w:r w:rsidR="00BD08C8" w:rsidRPr="0093336F">
        <w:rPr>
          <w:rFonts w:ascii="Arial" w:hAnsi="Arial" w:cs="Arial"/>
          <w:sz w:val="24"/>
          <w:szCs w:val="24"/>
        </w:rPr>
        <w:t>To ensure that the organisation’s rental income is maximised through the effective, efficient and accountable implementation of the void property management policy.</w:t>
      </w:r>
    </w:p>
    <w:p w14:paraId="07CEE483" w14:textId="77777777" w:rsidR="001B61CE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3.3.3</w:t>
      </w:r>
      <w:r w:rsidRPr="0093336F">
        <w:rPr>
          <w:rFonts w:ascii="Arial" w:hAnsi="Arial" w:cs="Arial"/>
          <w:sz w:val="24"/>
          <w:szCs w:val="24"/>
        </w:rPr>
        <w:tab/>
      </w:r>
      <w:r w:rsidR="00BD08C8" w:rsidRPr="0093336F">
        <w:rPr>
          <w:rFonts w:ascii="Arial" w:hAnsi="Arial" w:cs="Arial"/>
          <w:sz w:val="24"/>
          <w:szCs w:val="24"/>
        </w:rPr>
        <w:t>To liaise effectively with the organisation’s Maintenance Team to achieve this objective.</w:t>
      </w:r>
    </w:p>
    <w:p w14:paraId="27211D27" w14:textId="77777777" w:rsidR="001B61CE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3.3.4</w:t>
      </w:r>
      <w:r w:rsidRPr="0093336F">
        <w:rPr>
          <w:rFonts w:ascii="Arial" w:hAnsi="Arial" w:cs="Arial"/>
          <w:sz w:val="24"/>
          <w:szCs w:val="24"/>
        </w:rPr>
        <w:tab/>
      </w:r>
      <w:r w:rsidR="00BD08C8" w:rsidRPr="0093336F">
        <w:rPr>
          <w:rFonts w:ascii="Arial" w:hAnsi="Arial" w:cs="Arial"/>
          <w:sz w:val="24"/>
          <w:szCs w:val="24"/>
        </w:rPr>
        <w:t>To deliver an agreed void standard in line with policy.</w:t>
      </w:r>
    </w:p>
    <w:p w14:paraId="3C683769" w14:textId="77777777" w:rsidR="007C0441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3.3.5</w:t>
      </w:r>
      <w:r w:rsidRPr="0093336F">
        <w:rPr>
          <w:rFonts w:ascii="Arial" w:hAnsi="Arial" w:cs="Arial"/>
          <w:sz w:val="24"/>
          <w:szCs w:val="24"/>
        </w:rPr>
        <w:tab/>
      </w:r>
      <w:r w:rsidR="00BD08C8" w:rsidRPr="0093336F">
        <w:rPr>
          <w:rFonts w:ascii="Arial" w:hAnsi="Arial" w:cs="Arial"/>
          <w:sz w:val="24"/>
          <w:szCs w:val="24"/>
        </w:rPr>
        <w:t>To ensure that all re-let targets are effectively met.</w:t>
      </w:r>
    </w:p>
    <w:p w14:paraId="0522939C" w14:textId="77777777" w:rsidR="007C0441" w:rsidRPr="0093336F" w:rsidRDefault="00E87CE3" w:rsidP="0093336F">
      <w:pPr>
        <w:rPr>
          <w:rFonts w:ascii="Arial" w:hAnsi="Arial" w:cs="Arial"/>
          <w:b/>
          <w:sz w:val="24"/>
          <w:szCs w:val="24"/>
        </w:rPr>
      </w:pPr>
      <w:r w:rsidRPr="0093336F">
        <w:rPr>
          <w:rFonts w:ascii="Arial" w:hAnsi="Arial" w:cs="Arial"/>
          <w:b/>
          <w:sz w:val="24"/>
          <w:szCs w:val="24"/>
        </w:rPr>
        <w:t>3.4</w:t>
      </w:r>
      <w:r w:rsidRPr="0093336F">
        <w:rPr>
          <w:rFonts w:ascii="Arial" w:hAnsi="Arial" w:cs="Arial"/>
          <w:b/>
          <w:sz w:val="24"/>
          <w:szCs w:val="24"/>
        </w:rPr>
        <w:tab/>
      </w:r>
      <w:r w:rsidR="007C0441" w:rsidRPr="0093336F">
        <w:rPr>
          <w:rFonts w:ascii="Arial" w:hAnsi="Arial" w:cs="Arial"/>
          <w:b/>
          <w:sz w:val="24"/>
          <w:szCs w:val="24"/>
        </w:rPr>
        <w:t xml:space="preserve">Estate Maintenance </w:t>
      </w:r>
    </w:p>
    <w:p w14:paraId="1A8580B2" w14:textId="77777777" w:rsidR="007C0441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3.4.1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</w:t>
      </w:r>
      <w:r w:rsidR="00255CB7" w:rsidRPr="0093336F">
        <w:rPr>
          <w:rFonts w:ascii="Arial" w:hAnsi="Arial" w:cs="Arial"/>
          <w:sz w:val="24"/>
          <w:szCs w:val="24"/>
        </w:rPr>
        <w:t xml:space="preserve"> implement and</w:t>
      </w:r>
      <w:r w:rsidR="007C0441" w:rsidRPr="0093336F">
        <w:rPr>
          <w:rFonts w:ascii="Arial" w:hAnsi="Arial" w:cs="Arial"/>
          <w:sz w:val="24"/>
          <w:szCs w:val="24"/>
        </w:rPr>
        <w:t xml:space="preserve"> regularly review our Estate Management policy and procedures.</w:t>
      </w:r>
    </w:p>
    <w:p w14:paraId="0EA6E8E9" w14:textId="77777777" w:rsidR="007C0441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3.4.2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ensure that tenants comply with</w:t>
      </w:r>
      <w:r w:rsidR="00B86389" w:rsidRPr="0093336F">
        <w:rPr>
          <w:rFonts w:ascii="Arial" w:hAnsi="Arial" w:cs="Arial"/>
          <w:sz w:val="24"/>
          <w:szCs w:val="24"/>
        </w:rPr>
        <w:t xml:space="preserve"> the tenancy agreement.</w:t>
      </w:r>
    </w:p>
    <w:p w14:paraId="3441E79F" w14:textId="77777777" w:rsidR="007C0441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3.4.3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ensure common areas and gardens are adequately maintained.</w:t>
      </w:r>
    </w:p>
    <w:p w14:paraId="5F5F8258" w14:textId="77777777" w:rsidR="007C0441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3.4.4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7C0441" w:rsidRPr="0093336F">
        <w:rPr>
          <w:rFonts w:ascii="Arial" w:hAnsi="Arial" w:cs="Arial"/>
          <w:sz w:val="24"/>
          <w:szCs w:val="24"/>
          <w:lang w:eastAsia="en-GB"/>
        </w:rPr>
        <w:t>Liaise with ground maintenance contractors, monitor their performance and to manage the procurement of ground maintenance services.</w:t>
      </w:r>
    </w:p>
    <w:p w14:paraId="6E186406" w14:textId="77777777" w:rsidR="00B86389" w:rsidRPr="0093336F" w:rsidRDefault="00E87CE3" w:rsidP="0093336F">
      <w:pPr>
        <w:rPr>
          <w:rFonts w:ascii="Arial" w:hAnsi="Arial" w:cs="Arial"/>
          <w:b/>
          <w:sz w:val="24"/>
          <w:szCs w:val="24"/>
        </w:rPr>
      </w:pPr>
      <w:r w:rsidRPr="0093336F">
        <w:rPr>
          <w:rFonts w:ascii="Arial" w:hAnsi="Arial" w:cs="Arial"/>
          <w:b/>
          <w:sz w:val="24"/>
          <w:szCs w:val="24"/>
        </w:rPr>
        <w:t>3.5</w:t>
      </w:r>
      <w:r w:rsidRPr="0093336F">
        <w:rPr>
          <w:rFonts w:ascii="Arial" w:hAnsi="Arial" w:cs="Arial"/>
          <w:b/>
          <w:sz w:val="24"/>
          <w:szCs w:val="24"/>
        </w:rPr>
        <w:tab/>
      </w:r>
      <w:r w:rsidR="007C0441" w:rsidRPr="0093336F">
        <w:rPr>
          <w:rFonts w:ascii="Arial" w:hAnsi="Arial" w:cs="Arial"/>
          <w:b/>
          <w:sz w:val="24"/>
          <w:szCs w:val="24"/>
        </w:rPr>
        <w:t>Tenancy Sustainment</w:t>
      </w:r>
    </w:p>
    <w:p w14:paraId="38C23643" w14:textId="77777777" w:rsidR="00B86389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3.5.1</w:t>
      </w:r>
      <w:r w:rsidRPr="0093336F">
        <w:rPr>
          <w:rFonts w:ascii="Arial" w:hAnsi="Arial" w:cs="Arial"/>
          <w:sz w:val="24"/>
          <w:szCs w:val="24"/>
        </w:rPr>
        <w:tab/>
      </w:r>
      <w:r w:rsidR="00B86389" w:rsidRPr="0093336F">
        <w:rPr>
          <w:rFonts w:ascii="Arial" w:hAnsi="Arial" w:cs="Arial"/>
          <w:sz w:val="24"/>
          <w:szCs w:val="24"/>
        </w:rPr>
        <w:t xml:space="preserve">To </w:t>
      </w:r>
      <w:r w:rsidR="00255CB7" w:rsidRPr="0093336F">
        <w:rPr>
          <w:rFonts w:ascii="Arial" w:hAnsi="Arial" w:cs="Arial"/>
          <w:sz w:val="24"/>
          <w:szCs w:val="24"/>
        </w:rPr>
        <w:t>implement and regularly review our</w:t>
      </w:r>
      <w:r w:rsidR="00B86389" w:rsidRPr="0093336F">
        <w:rPr>
          <w:rFonts w:ascii="Arial" w:hAnsi="Arial" w:cs="Arial"/>
          <w:sz w:val="24"/>
          <w:szCs w:val="24"/>
        </w:rPr>
        <w:t xml:space="preserve"> Tenant Sustainment </w:t>
      </w:r>
      <w:r w:rsidR="00255CB7" w:rsidRPr="0093336F">
        <w:rPr>
          <w:rFonts w:ascii="Arial" w:hAnsi="Arial" w:cs="Arial"/>
          <w:sz w:val="24"/>
          <w:szCs w:val="24"/>
        </w:rPr>
        <w:t>P</w:t>
      </w:r>
      <w:r w:rsidR="00B86389" w:rsidRPr="0093336F">
        <w:rPr>
          <w:rFonts w:ascii="Arial" w:hAnsi="Arial" w:cs="Arial"/>
          <w:sz w:val="24"/>
          <w:szCs w:val="24"/>
        </w:rPr>
        <w:t>olicy and procedures.</w:t>
      </w:r>
    </w:p>
    <w:p w14:paraId="0DA87A64" w14:textId="77777777" w:rsidR="007C0441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3.5.2</w:t>
      </w:r>
      <w:r w:rsidRPr="0093336F">
        <w:rPr>
          <w:rFonts w:ascii="Arial" w:hAnsi="Arial" w:cs="Arial"/>
          <w:sz w:val="24"/>
          <w:szCs w:val="24"/>
        </w:rPr>
        <w:tab/>
      </w:r>
      <w:r w:rsidR="007C0441" w:rsidRPr="0093336F">
        <w:rPr>
          <w:rFonts w:ascii="Arial" w:hAnsi="Arial" w:cs="Arial"/>
          <w:sz w:val="24"/>
          <w:szCs w:val="24"/>
        </w:rPr>
        <w:t>To ensure that tenants are provided with the necessary advice and support to help sustain their tenancies.</w:t>
      </w:r>
    </w:p>
    <w:p w14:paraId="136BFDD6" w14:textId="77777777" w:rsidR="00BD08C8" w:rsidRPr="0093336F" w:rsidRDefault="00E87CE3" w:rsidP="0093336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3.5.3</w:t>
      </w:r>
      <w:r w:rsidRPr="0093336F">
        <w:rPr>
          <w:rFonts w:ascii="Arial" w:hAnsi="Arial" w:cs="Arial"/>
          <w:sz w:val="24"/>
          <w:szCs w:val="24"/>
        </w:rPr>
        <w:tab/>
      </w:r>
      <w:r w:rsidR="006579B0" w:rsidRPr="0093336F">
        <w:rPr>
          <w:rFonts w:ascii="Arial" w:hAnsi="Arial" w:cs="Arial"/>
          <w:sz w:val="24"/>
          <w:szCs w:val="24"/>
        </w:rPr>
        <w:t xml:space="preserve">To </w:t>
      </w:r>
      <w:r w:rsidR="007F5056" w:rsidRPr="0093336F">
        <w:rPr>
          <w:rFonts w:ascii="Arial" w:hAnsi="Arial" w:cs="Arial"/>
          <w:sz w:val="24"/>
          <w:szCs w:val="24"/>
        </w:rPr>
        <w:t>liaise</w:t>
      </w:r>
      <w:r w:rsidR="006E347F" w:rsidRPr="0093336F">
        <w:rPr>
          <w:rFonts w:ascii="Arial" w:hAnsi="Arial" w:cs="Arial"/>
          <w:sz w:val="24"/>
          <w:szCs w:val="24"/>
        </w:rPr>
        <w:t>,</w:t>
      </w:r>
      <w:r w:rsidR="007F5056" w:rsidRPr="0093336F">
        <w:rPr>
          <w:rFonts w:ascii="Arial" w:hAnsi="Arial" w:cs="Arial"/>
          <w:sz w:val="24"/>
          <w:szCs w:val="24"/>
        </w:rPr>
        <w:t xml:space="preserve"> maintain and develop effective working relationships with stakeholders.</w:t>
      </w:r>
    </w:p>
    <w:p w14:paraId="30F5B45D" w14:textId="77777777" w:rsidR="00BD08C8" w:rsidRPr="0093336F" w:rsidRDefault="00E87CE3" w:rsidP="0093336F">
      <w:pPr>
        <w:rPr>
          <w:rFonts w:ascii="Arial" w:hAnsi="Arial" w:cs="Arial"/>
          <w:b/>
          <w:sz w:val="24"/>
          <w:szCs w:val="24"/>
          <w:lang w:eastAsia="en-GB"/>
        </w:rPr>
      </w:pPr>
      <w:r w:rsidRPr="0093336F">
        <w:rPr>
          <w:rFonts w:ascii="Arial" w:hAnsi="Arial" w:cs="Arial"/>
          <w:b/>
          <w:sz w:val="24"/>
          <w:szCs w:val="24"/>
          <w:lang w:eastAsia="en-GB"/>
        </w:rPr>
        <w:t>3.6</w:t>
      </w:r>
      <w:r w:rsidRPr="0093336F">
        <w:rPr>
          <w:rFonts w:ascii="Arial" w:hAnsi="Arial" w:cs="Arial"/>
          <w:b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b/>
          <w:sz w:val="24"/>
          <w:szCs w:val="24"/>
          <w:lang w:eastAsia="en-GB"/>
        </w:rPr>
        <w:t>Tenant Participation</w:t>
      </w:r>
    </w:p>
    <w:p w14:paraId="5D152169" w14:textId="77777777" w:rsidR="00BD08C8" w:rsidRPr="0093336F" w:rsidRDefault="00E87CE3" w:rsidP="00406679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3.6.1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55CB7" w:rsidRPr="0093336F">
        <w:rPr>
          <w:rFonts w:ascii="Arial" w:hAnsi="Arial" w:cs="Arial"/>
          <w:sz w:val="24"/>
          <w:szCs w:val="24"/>
          <w:lang w:eastAsia="en-GB"/>
        </w:rPr>
        <w:t xml:space="preserve">implement and </w:t>
      </w:r>
      <w:r w:rsidR="00BD08C8" w:rsidRPr="0093336F">
        <w:rPr>
          <w:rFonts w:ascii="Arial" w:hAnsi="Arial" w:cs="Arial"/>
          <w:sz w:val="24"/>
          <w:szCs w:val="24"/>
          <w:lang w:eastAsia="en-GB"/>
        </w:rPr>
        <w:t>regular</w:t>
      </w:r>
      <w:r w:rsidR="00255CB7" w:rsidRPr="0093336F">
        <w:rPr>
          <w:rFonts w:ascii="Arial" w:hAnsi="Arial" w:cs="Arial"/>
          <w:sz w:val="24"/>
          <w:szCs w:val="24"/>
          <w:lang w:eastAsia="en-GB"/>
        </w:rPr>
        <w:t>ly review</w:t>
      </w:r>
      <w:r w:rsidR="00AE4352" w:rsidRPr="0093336F">
        <w:rPr>
          <w:rFonts w:ascii="Arial" w:hAnsi="Arial" w:cs="Arial"/>
          <w:sz w:val="24"/>
          <w:szCs w:val="24"/>
          <w:lang w:eastAsia="en-GB"/>
        </w:rPr>
        <w:t xml:space="preserve"> our</w:t>
      </w:r>
      <w:r w:rsidR="00255CB7" w:rsidRPr="0093336F">
        <w:rPr>
          <w:rFonts w:ascii="Arial" w:hAnsi="Arial" w:cs="Arial"/>
          <w:sz w:val="24"/>
          <w:szCs w:val="24"/>
          <w:lang w:eastAsia="en-GB"/>
        </w:rPr>
        <w:t xml:space="preserve"> Tenant Participation P</w:t>
      </w:r>
      <w:r w:rsidR="00BD08C8" w:rsidRPr="0093336F">
        <w:rPr>
          <w:rFonts w:ascii="Arial" w:hAnsi="Arial" w:cs="Arial"/>
          <w:sz w:val="24"/>
          <w:szCs w:val="24"/>
          <w:lang w:eastAsia="en-GB"/>
        </w:rPr>
        <w:t>olicy and procedures.</w:t>
      </w:r>
    </w:p>
    <w:p w14:paraId="0EAF99E1" w14:textId="77777777" w:rsidR="00BD08C8" w:rsidRPr="0093336F" w:rsidRDefault="00E87CE3" w:rsidP="00406679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3.6.2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sz w:val="24"/>
          <w:szCs w:val="24"/>
          <w:lang w:eastAsia="en-GB"/>
        </w:rPr>
        <w:t>To prepare and distribute information to tenants including tenant handbooks, newsletter and other methods of promoting the organisation and informing tenants.</w:t>
      </w:r>
    </w:p>
    <w:p w14:paraId="01AF1353" w14:textId="77777777" w:rsidR="00BD08C8" w:rsidRPr="0093336F" w:rsidRDefault="00E87CE3" w:rsidP="00406679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3.6.3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sz w:val="24"/>
          <w:szCs w:val="24"/>
          <w:lang w:eastAsia="en-GB"/>
        </w:rPr>
        <w:t>To encou</w:t>
      </w:r>
      <w:r w:rsidR="001B61CE" w:rsidRPr="0093336F">
        <w:rPr>
          <w:rFonts w:ascii="Arial" w:hAnsi="Arial" w:cs="Arial"/>
          <w:sz w:val="24"/>
          <w:szCs w:val="24"/>
          <w:lang w:eastAsia="en-GB"/>
        </w:rPr>
        <w:t>rage community participation,</w:t>
      </w:r>
      <w:r w:rsidR="00BD08C8" w:rsidRPr="0093336F">
        <w:rPr>
          <w:rFonts w:ascii="Arial" w:hAnsi="Arial" w:cs="Arial"/>
          <w:sz w:val="24"/>
          <w:szCs w:val="24"/>
          <w:lang w:eastAsia="en-GB"/>
        </w:rPr>
        <w:t xml:space="preserve"> support and develop the Residents Panel in line with the organisations Tenant Participation Strategy.</w:t>
      </w:r>
    </w:p>
    <w:p w14:paraId="34850EAD" w14:textId="77777777" w:rsidR="00AE4352" w:rsidRPr="00406679" w:rsidRDefault="00E87CE3" w:rsidP="00406679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3.6.4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sz w:val="24"/>
          <w:szCs w:val="24"/>
          <w:lang w:eastAsia="en-GB"/>
        </w:rPr>
        <w:t>To e</w:t>
      </w:r>
      <w:r w:rsidR="004109FF">
        <w:rPr>
          <w:rFonts w:ascii="Arial" w:hAnsi="Arial" w:cs="Arial"/>
          <w:sz w:val="24"/>
          <w:szCs w:val="24"/>
          <w:lang w:eastAsia="en-GB"/>
        </w:rPr>
        <w:t>nsure that tenant satis</w:t>
      </w:r>
      <w:r w:rsidR="00BD08C8" w:rsidRPr="0093336F">
        <w:rPr>
          <w:rFonts w:ascii="Arial" w:hAnsi="Arial" w:cs="Arial"/>
          <w:sz w:val="24"/>
          <w:szCs w:val="24"/>
          <w:lang w:eastAsia="en-GB"/>
        </w:rPr>
        <w:t>faction surveys are carried out on a regular basis with feedback monitored to drive service improvement.</w:t>
      </w:r>
    </w:p>
    <w:p w14:paraId="6F90CD2D" w14:textId="77777777" w:rsidR="00B86389" w:rsidRDefault="00E87CE3" w:rsidP="0093336F">
      <w:pPr>
        <w:rPr>
          <w:rFonts w:ascii="Arial" w:hAnsi="Arial" w:cs="Arial"/>
          <w:b/>
          <w:sz w:val="24"/>
          <w:szCs w:val="24"/>
          <w:lang w:eastAsia="en-GB"/>
        </w:rPr>
      </w:pPr>
      <w:r w:rsidRPr="0093336F">
        <w:rPr>
          <w:rFonts w:ascii="Arial" w:hAnsi="Arial" w:cs="Arial"/>
          <w:b/>
          <w:sz w:val="24"/>
          <w:szCs w:val="24"/>
          <w:lang w:eastAsia="en-GB"/>
        </w:rPr>
        <w:t>3.7</w:t>
      </w:r>
      <w:r w:rsidRPr="0093336F">
        <w:rPr>
          <w:rFonts w:ascii="Arial" w:hAnsi="Arial" w:cs="Arial"/>
          <w:b/>
          <w:sz w:val="24"/>
          <w:szCs w:val="24"/>
          <w:lang w:eastAsia="en-GB"/>
        </w:rPr>
        <w:tab/>
      </w:r>
      <w:r w:rsidR="00BD08C8" w:rsidRPr="0093336F">
        <w:rPr>
          <w:rFonts w:ascii="Arial" w:hAnsi="Arial" w:cs="Arial"/>
          <w:b/>
          <w:sz w:val="24"/>
          <w:szCs w:val="24"/>
          <w:lang w:eastAsia="en-GB"/>
        </w:rPr>
        <w:t>Complaints</w:t>
      </w:r>
      <w:r w:rsidR="004109FF">
        <w:rPr>
          <w:rFonts w:ascii="Arial" w:hAnsi="Arial" w:cs="Arial"/>
          <w:b/>
          <w:sz w:val="24"/>
          <w:szCs w:val="24"/>
          <w:lang w:eastAsia="en-GB"/>
        </w:rPr>
        <w:t>/GDPR</w:t>
      </w:r>
    </w:p>
    <w:p w14:paraId="211C2F63" w14:textId="77777777" w:rsidR="004109FF" w:rsidRPr="004109FF" w:rsidRDefault="004109FF" w:rsidP="0093336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3.7.1</w:t>
      </w:r>
      <w:r>
        <w:rPr>
          <w:rFonts w:ascii="Arial" w:hAnsi="Arial" w:cs="Arial"/>
          <w:sz w:val="24"/>
          <w:szCs w:val="24"/>
          <w:lang w:eastAsia="en-GB"/>
        </w:rPr>
        <w:tab/>
        <w:t>To</w:t>
      </w:r>
      <w:r w:rsidRPr="004109FF">
        <w:rPr>
          <w:rFonts w:ascii="Arial" w:hAnsi="Arial" w:cs="Arial"/>
          <w:sz w:val="24"/>
          <w:szCs w:val="24"/>
          <w:lang w:eastAsia="en-GB"/>
        </w:rPr>
        <w:t xml:space="preserve"> maintain and review our complaints register, policy and procedures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51529C24" w14:textId="77777777" w:rsidR="000D3649" w:rsidRPr="0093336F" w:rsidRDefault="00E87CE3" w:rsidP="004109FF">
      <w:pPr>
        <w:ind w:left="720" w:hanging="720"/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3.7.2</w:t>
      </w:r>
      <w:r w:rsidRPr="0093336F">
        <w:rPr>
          <w:rFonts w:ascii="Arial" w:hAnsi="Arial" w:cs="Arial"/>
          <w:sz w:val="24"/>
          <w:szCs w:val="24"/>
        </w:rPr>
        <w:tab/>
      </w:r>
      <w:r w:rsidR="000D3649" w:rsidRPr="0093336F">
        <w:rPr>
          <w:rFonts w:ascii="Arial" w:hAnsi="Arial" w:cs="Arial"/>
          <w:sz w:val="24"/>
          <w:szCs w:val="24"/>
        </w:rPr>
        <w:t xml:space="preserve">To ensure that appropriate measures are in place to resolve tenant complaints and disputes. </w:t>
      </w:r>
    </w:p>
    <w:p w14:paraId="693CED3D" w14:textId="77777777" w:rsidR="00BD08C8" w:rsidRDefault="00E87CE3" w:rsidP="0093336F">
      <w:pPr>
        <w:rPr>
          <w:rFonts w:ascii="Arial" w:hAnsi="Arial" w:cs="Arial"/>
          <w:sz w:val="24"/>
          <w:szCs w:val="24"/>
          <w:lang w:eastAsia="en-GB"/>
        </w:rPr>
      </w:pPr>
      <w:r w:rsidRPr="0093336F">
        <w:rPr>
          <w:rFonts w:ascii="Arial" w:hAnsi="Arial" w:cs="Arial"/>
          <w:sz w:val="24"/>
          <w:szCs w:val="24"/>
          <w:lang w:eastAsia="en-GB"/>
        </w:rPr>
        <w:t>3.7.3</w:t>
      </w:r>
      <w:r w:rsidRPr="0093336F">
        <w:rPr>
          <w:rFonts w:ascii="Arial" w:hAnsi="Arial" w:cs="Arial"/>
          <w:sz w:val="24"/>
          <w:szCs w:val="24"/>
          <w:lang w:eastAsia="en-GB"/>
        </w:rPr>
        <w:tab/>
      </w:r>
      <w:r w:rsidR="00255CB7" w:rsidRPr="0093336F">
        <w:rPr>
          <w:rFonts w:ascii="Arial" w:hAnsi="Arial" w:cs="Arial"/>
          <w:sz w:val="24"/>
          <w:szCs w:val="24"/>
          <w:lang w:eastAsia="en-GB"/>
        </w:rPr>
        <w:t xml:space="preserve">To maintain and develop effective working </w:t>
      </w:r>
      <w:r w:rsidR="00406679">
        <w:rPr>
          <w:rFonts w:ascii="Arial" w:hAnsi="Arial" w:cs="Arial"/>
          <w:sz w:val="24"/>
          <w:szCs w:val="24"/>
          <w:lang w:eastAsia="en-GB"/>
        </w:rPr>
        <w:t>relationships with stakeholders.</w:t>
      </w:r>
    </w:p>
    <w:p w14:paraId="61662708" w14:textId="77777777" w:rsidR="004109FF" w:rsidRPr="0093336F" w:rsidRDefault="004109FF" w:rsidP="004109FF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3.7.4</w:t>
      </w:r>
      <w:r>
        <w:rPr>
          <w:rFonts w:ascii="Arial" w:hAnsi="Arial" w:cs="Arial"/>
          <w:sz w:val="24"/>
          <w:szCs w:val="24"/>
          <w:lang w:eastAsia="en-GB"/>
        </w:rPr>
        <w:tab/>
        <w:t>To liaise with the Associations GDPR consultant (RGDP) in relation to all GDPR matters, and where appropriate refer any appeals to the Director.</w:t>
      </w:r>
    </w:p>
    <w:p w14:paraId="26F450FF" w14:textId="77777777" w:rsidR="00255CB7" w:rsidRPr="0093336F" w:rsidRDefault="00E87CE3" w:rsidP="0093336F">
      <w:pPr>
        <w:rPr>
          <w:rFonts w:ascii="Arial" w:hAnsi="Arial" w:cs="Arial"/>
          <w:b/>
          <w:sz w:val="24"/>
          <w:szCs w:val="24"/>
        </w:rPr>
      </w:pPr>
      <w:r w:rsidRPr="0093336F">
        <w:rPr>
          <w:rFonts w:ascii="Arial" w:hAnsi="Arial" w:cs="Arial"/>
          <w:b/>
          <w:sz w:val="24"/>
          <w:szCs w:val="24"/>
        </w:rPr>
        <w:t>3.8</w:t>
      </w:r>
      <w:r w:rsidRPr="0093336F">
        <w:rPr>
          <w:rFonts w:ascii="Arial" w:hAnsi="Arial" w:cs="Arial"/>
          <w:b/>
          <w:sz w:val="24"/>
          <w:szCs w:val="24"/>
        </w:rPr>
        <w:tab/>
      </w:r>
      <w:r w:rsidR="00BD08C8" w:rsidRPr="0093336F">
        <w:rPr>
          <w:rFonts w:ascii="Arial" w:hAnsi="Arial" w:cs="Arial"/>
          <w:b/>
          <w:sz w:val="24"/>
          <w:szCs w:val="24"/>
        </w:rPr>
        <w:t>Factoring and Shared Ownership</w:t>
      </w:r>
    </w:p>
    <w:p w14:paraId="05D4207B" w14:textId="77777777" w:rsidR="001B61CE" w:rsidRPr="0093336F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3.8.1</w:t>
      </w:r>
      <w:r w:rsidRPr="0093336F">
        <w:rPr>
          <w:rFonts w:ascii="Arial" w:hAnsi="Arial" w:cs="Arial"/>
          <w:sz w:val="24"/>
          <w:szCs w:val="24"/>
        </w:rPr>
        <w:tab/>
      </w:r>
      <w:r w:rsidR="00255CB7" w:rsidRPr="0093336F">
        <w:rPr>
          <w:rFonts w:ascii="Arial" w:hAnsi="Arial" w:cs="Arial"/>
          <w:sz w:val="24"/>
          <w:szCs w:val="24"/>
        </w:rPr>
        <w:t>To implement and regularly review our factoring policy and procedures.</w:t>
      </w:r>
    </w:p>
    <w:p w14:paraId="35EEB9FE" w14:textId="77777777" w:rsidR="00AE4352" w:rsidRPr="00406679" w:rsidRDefault="00E87CE3" w:rsidP="0093336F">
      <w:pPr>
        <w:rPr>
          <w:rFonts w:ascii="Arial" w:hAnsi="Arial" w:cs="Arial"/>
          <w:sz w:val="24"/>
          <w:szCs w:val="24"/>
        </w:rPr>
      </w:pPr>
      <w:r w:rsidRPr="0093336F">
        <w:rPr>
          <w:rFonts w:ascii="Arial" w:hAnsi="Arial" w:cs="Arial"/>
          <w:sz w:val="24"/>
          <w:szCs w:val="24"/>
        </w:rPr>
        <w:t>3.8.2</w:t>
      </w:r>
      <w:r w:rsidRPr="0093336F">
        <w:rPr>
          <w:rFonts w:ascii="Arial" w:hAnsi="Arial" w:cs="Arial"/>
          <w:sz w:val="24"/>
          <w:szCs w:val="24"/>
        </w:rPr>
        <w:tab/>
      </w:r>
      <w:r w:rsidR="00BD08C8" w:rsidRPr="0093336F">
        <w:rPr>
          <w:rFonts w:ascii="Arial" w:hAnsi="Arial" w:cs="Arial"/>
          <w:sz w:val="24"/>
          <w:szCs w:val="24"/>
        </w:rPr>
        <w:t>Upda</w:t>
      </w:r>
      <w:r w:rsidR="00B86389" w:rsidRPr="0093336F">
        <w:rPr>
          <w:rFonts w:ascii="Arial" w:hAnsi="Arial" w:cs="Arial"/>
          <w:sz w:val="24"/>
          <w:szCs w:val="24"/>
        </w:rPr>
        <w:t>te and maintain the Registered Property</w:t>
      </w:r>
      <w:r w:rsidR="006E347F" w:rsidRPr="0093336F">
        <w:rPr>
          <w:rFonts w:ascii="Arial" w:hAnsi="Arial" w:cs="Arial"/>
          <w:sz w:val="24"/>
          <w:szCs w:val="24"/>
        </w:rPr>
        <w:t xml:space="preserve"> Owners</w:t>
      </w:r>
      <w:r w:rsidR="00AE4352" w:rsidRPr="0093336F">
        <w:rPr>
          <w:rFonts w:ascii="Arial" w:hAnsi="Arial" w:cs="Arial"/>
          <w:sz w:val="24"/>
          <w:szCs w:val="24"/>
        </w:rPr>
        <w:t xml:space="preserve"> R</w:t>
      </w:r>
      <w:r w:rsidR="00B86389" w:rsidRPr="0093336F">
        <w:rPr>
          <w:rFonts w:ascii="Arial" w:hAnsi="Arial" w:cs="Arial"/>
          <w:sz w:val="24"/>
          <w:szCs w:val="24"/>
        </w:rPr>
        <w:t>egister.</w:t>
      </w:r>
    </w:p>
    <w:p w14:paraId="22621EAA" w14:textId="77777777" w:rsidR="00BD08C8" w:rsidRDefault="004109FF" w:rsidP="00933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3.8.3</w:t>
      </w:r>
      <w:r>
        <w:rPr>
          <w:rFonts w:ascii="Arial" w:hAnsi="Arial" w:cs="Arial"/>
          <w:sz w:val="24"/>
          <w:szCs w:val="24"/>
        </w:rPr>
        <w:tab/>
        <w:t>Liaise with Corporate Services Officer.</w:t>
      </w:r>
    </w:p>
    <w:p w14:paraId="293F2DFC" w14:textId="77777777" w:rsidR="00DC7036" w:rsidRDefault="00DC7036" w:rsidP="00933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3.9</w:t>
      </w:r>
      <w:r>
        <w:rPr>
          <w:rFonts w:ascii="Arial" w:hAnsi="Arial" w:cs="Arial"/>
          <w:b/>
          <w:sz w:val="24"/>
          <w:szCs w:val="24"/>
        </w:rPr>
        <w:tab/>
        <w:t>Health and Safety</w:t>
      </w:r>
    </w:p>
    <w:p w14:paraId="77D3E84C" w14:textId="77777777" w:rsidR="00DC7036" w:rsidRDefault="00DC7036" w:rsidP="00933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3.9.1</w:t>
      </w:r>
      <w:r>
        <w:rPr>
          <w:rFonts w:ascii="Arial" w:hAnsi="Arial" w:cs="Arial"/>
          <w:sz w:val="24"/>
          <w:szCs w:val="24"/>
        </w:rPr>
        <w:tab/>
        <w:t>To ensure estate management contractors meet all H&amp;S requirements.</w:t>
      </w:r>
    </w:p>
    <w:p w14:paraId="17839DF4" w14:textId="77777777" w:rsidR="00DC7036" w:rsidRDefault="00DC7036" w:rsidP="0093336F">
      <w:pPr>
        <w:rPr>
          <w:rFonts w:ascii="Arial" w:hAnsi="Arial" w:cs="Arial"/>
          <w:sz w:val="24"/>
          <w:szCs w:val="24"/>
        </w:rPr>
      </w:pPr>
    </w:p>
    <w:p w14:paraId="2F4F5450" w14:textId="77777777" w:rsidR="00DC7036" w:rsidRPr="00DC7036" w:rsidRDefault="00DC7036" w:rsidP="00933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above covers the tasks related to the post, the Housing Manager may also be required to carry out reasonable duties that are not specifically noted in the job </w:t>
      </w:r>
      <w:r w:rsidR="001C0536">
        <w:rPr>
          <w:rFonts w:ascii="Arial" w:hAnsi="Arial" w:cs="Arial"/>
          <w:sz w:val="24"/>
          <w:szCs w:val="24"/>
        </w:rPr>
        <w:t>description</w:t>
      </w:r>
      <w:r>
        <w:rPr>
          <w:rFonts w:ascii="Arial" w:hAnsi="Arial" w:cs="Arial"/>
          <w:sz w:val="24"/>
          <w:szCs w:val="24"/>
        </w:rPr>
        <w:t>.</w:t>
      </w:r>
    </w:p>
    <w:p w14:paraId="11623D28" w14:textId="77777777" w:rsidR="00BD08C8" w:rsidRPr="0093336F" w:rsidRDefault="00BD08C8" w:rsidP="0093336F">
      <w:pPr>
        <w:rPr>
          <w:rFonts w:ascii="Arial" w:hAnsi="Arial" w:cs="Arial"/>
          <w:sz w:val="24"/>
          <w:szCs w:val="24"/>
        </w:rPr>
      </w:pPr>
    </w:p>
    <w:p w14:paraId="00D0F4F0" w14:textId="77777777" w:rsidR="00BD08C8" w:rsidRPr="0093336F" w:rsidRDefault="00BD08C8" w:rsidP="0093336F">
      <w:pPr>
        <w:rPr>
          <w:rFonts w:ascii="Arial" w:hAnsi="Arial" w:cs="Arial"/>
          <w:sz w:val="24"/>
          <w:szCs w:val="24"/>
          <w:lang w:eastAsia="en-GB"/>
        </w:rPr>
      </w:pPr>
    </w:p>
    <w:p w14:paraId="6B5140A6" w14:textId="77777777" w:rsidR="00BD08C8" w:rsidRPr="0093336F" w:rsidRDefault="00BD08C8" w:rsidP="0093336F">
      <w:pPr>
        <w:rPr>
          <w:rFonts w:ascii="Arial" w:hAnsi="Arial" w:cs="Arial"/>
          <w:sz w:val="24"/>
          <w:szCs w:val="24"/>
          <w:lang w:eastAsia="en-GB"/>
        </w:rPr>
      </w:pPr>
    </w:p>
    <w:p w14:paraId="272A199E" w14:textId="77777777" w:rsidR="00BD08C8" w:rsidRPr="0093336F" w:rsidRDefault="00BD08C8" w:rsidP="0093336F">
      <w:pPr>
        <w:rPr>
          <w:rFonts w:ascii="Arial" w:hAnsi="Arial" w:cs="Arial"/>
          <w:sz w:val="24"/>
          <w:szCs w:val="24"/>
          <w:lang w:eastAsia="en-GB"/>
        </w:rPr>
      </w:pPr>
    </w:p>
    <w:p w14:paraId="1525846A" w14:textId="77777777" w:rsidR="00BD08C8" w:rsidRPr="00337463" w:rsidRDefault="00BD08C8" w:rsidP="0093336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B558AF5" w14:textId="77777777" w:rsidR="007C0441" w:rsidRPr="00337463" w:rsidRDefault="007C0441" w:rsidP="00933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C0B889" w14:textId="77777777" w:rsidR="007C0441" w:rsidRPr="00337463" w:rsidRDefault="007C0441" w:rsidP="0093336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B745050" w14:textId="77777777" w:rsidR="007C0441" w:rsidRPr="00337463" w:rsidRDefault="007C0441" w:rsidP="007C044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839E04F" w14:textId="77777777" w:rsidR="007C0441" w:rsidRPr="00337463" w:rsidRDefault="007C0441" w:rsidP="007C0441">
      <w:pPr>
        <w:jc w:val="center"/>
        <w:rPr>
          <w:rFonts w:ascii="Arial" w:hAnsi="Arial" w:cs="Arial"/>
          <w:sz w:val="24"/>
          <w:szCs w:val="24"/>
        </w:rPr>
      </w:pPr>
    </w:p>
    <w:p w14:paraId="4F5F08F8" w14:textId="77777777" w:rsidR="007C0441" w:rsidRPr="00337463" w:rsidRDefault="007C0441" w:rsidP="007C0441">
      <w:pPr>
        <w:jc w:val="center"/>
        <w:rPr>
          <w:b/>
          <w:sz w:val="24"/>
          <w:szCs w:val="24"/>
        </w:rPr>
      </w:pPr>
    </w:p>
    <w:sectPr w:rsidR="007C0441" w:rsidRPr="0033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C45"/>
    <w:multiLevelType w:val="hybridMultilevel"/>
    <w:tmpl w:val="12E2E7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60C"/>
    <w:multiLevelType w:val="hybridMultilevel"/>
    <w:tmpl w:val="43F81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7B8"/>
    <w:multiLevelType w:val="hybridMultilevel"/>
    <w:tmpl w:val="804E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514"/>
    <w:multiLevelType w:val="multilevel"/>
    <w:tmpl w:val="A0F6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3638719">
    <w:abstractNumId w:val="3"/>
  </w:num>
  <w:num w:numId="2" w16cid:durableId="1646230598">
    <w:abstractNumId w:val="0"/>
  </w:num>
  <w:num w:numId="3" w16cid:durableId="725028762">
    <w:abstractNumId w:val="1"/>
  </w:num>
  <w:num w:numId="4" w16cid:durableId="115055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EA"/>
    <w:rsid w:val="000D3649"/>
    <w:rsid w:val="001B546B"/>
    <w:rsid w:val="001B61CE"/>
    <w:rsid w:val="001C0536"/>
    <w:rsid w:val="00221556"/>
    <w:rsid w:val="00255CB7"/>
    <w:rsid w:val="002B691F"/>
    <w:rsid w:val="00337463"/>
    <w:rsid w:val="00406679"/>
    <w:rsid w:val="004109FF"/>
    <w:rsid w:val="0041400D"/>
    <w:rsid w:val="00425FB8"/>
    <w:rsid w:val="00456DAB"/>
    <w:rsid w:val="00480F07"/>
    <w:rsid w:val="00485B77"/>
    <w:rsid w:val="004F3AEA"/>
    <w:rsid w:val="006579B0"/>
    <w:rsid w:val="006E347F"/>
    <w:rsid w:val="00702966"/>
    <w:rsid w:val="007C0441"/>
    <w:rsid w:val="007D24C3"/>
    <w:rsid w:val="007F5056"/>
    <w:rsid w:val="0093336F"/>
    <w:rsid w:val="00AE4352"/>
    <w:rsid w:val="00B86389"/>
    <w:rsid w:val="00BB14F2"/>
    <w:rsid w:val="00BD08C8"/>
    <w:rsid w:val="00D640B1"/>
    <w:rsid w:val="00DC7036"/>
    <w:rsid w:val="00E87CE3"/>
    <w:rsid w:val="00EC3F10"/>
    <w:rsid w:val="00E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35D18"/>
  <w15:chartTrackingRefBased/>
  <w15:docId w15:val="{80036542-272D-489D-8CAD-7654183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D08C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08C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41C7"/>
    <w:pPr>
      <w:spacing w:after="0" w:line="240" w:lineRule="auto"/>
    </w:pPr>
  </w:style>
  <w:style w:type="table" w:styleId="TableGrid">
    <w:name w:val="Table Grid"/>
    <w:basedOn w:val="TableNormal"/>
    <w:uiPriority w:val="59"/>
    <w:rsid w:val="00E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bbd8352d-f635-4118-abd0-afd141f63ab5@thha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1ed78-b974-41f1-b49c-961729b2336a">
      <Terms xmlns="http://schemas.microsoft.com/office/infopath/2007/PartnerControls"/>
    </lcf76f155ced4ddcb4097134ff3c332f>
    <TaxCatchAll xmlns="33609739-cf1f-44a0-93d4-5969d5a911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25450A4DF54FB05424646B0CAFC3" ma:contentTypeVersion="18" ma:contentTypeDescription="Create a new document." ma:contentTypeScope="" ma:versionID="297345063a5a7f123002867d2c76da87">
  <xsd:schema xmlns:xsd="http://www.w3.org/2001/XMLSchema" xmlns:xs="http://www.w3.org/2001/XMLSchema" xmlns:p="http://schemas.microsoft.com/office/2006/metadata/properties" xmlns:ns2="62b1ed78-b974-41f1-b49c-961729b2336a" xmlns:ns3="33609739-cf1f-44a0-93d4-5969d5a9114b" targetNamespace="http://schemas.microsoft.com/office/2006/metadata/properties" ma:root="true" ma:fieldsID="6d80d3ff565167ef71f576da99de9b80" ns2:_="" ns3:_="">
    <xsd:import namespace="62b1ed78-b974-41f1-b49c-961729b2336a"/>
    <xsd:import namespace="33609739-cf1f-44a0-93d4-5969d5a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ed78-b974-41f1-b49c-961729b23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411ebe-4381-4a32-b79f-09054e2c7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9739-cf1f-44a0-93d4-5969d5a911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0924d5-8193-4ba9-9e8a-b8e9a5c6b32a}" ma:internalName="TaxCatchAll" ma:showField="CatchAllData" ma:web="33609739-cf1f-44a0-93d4-5969d5a9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FEE82-6CDF-4130-8FA7-B0E5927D1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0CE4B-7A0D-4192-B3E8-7A2D45944F7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d71f85-c3be-4e48-87d4-28d0dbc7bcf5"/>
    <ds:schemaRef ds:uri="6480c32c-7632-463a-b526-fe8cd7753f3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7C184F-E399-48C3-90AA-9B202EBB1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Wood</dc:creator>
  <cp:keywords/>
  <dc:description/>
  <cp:lastModifiedBy>Stacey Anderson</cp:lastModifiedBy>
  <cp:revision>2</cp:revision>
  <cp:lastPrinted>2021-03-29T13:13:00Z</cp:lastPrinted>
  <dcterms:created xsi:type="dcterms:W3CDTF">2024-03-28T13:45:00Z</dcterms:created>
  <dcterms:modified xsi:type="dcterms:W3CDTF">2024-03-28T13:45:00Z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0x010100F5C925450A4DF54FB05424646B0CAFC3</vt:lpwstr>
  </property>
  <property fmtid="{D5CDD505-2E9C-101B-9397-08002B2CF9AE}" pid="3" name="Order">
    <vt:r8>7000900</vt:r8>
  </property>
  <property fmtid="{D5CDD505-2E9C-101B-9397-08002B2CF9AE}" pid="4" name="MediaServiceImageTags">
    <vt:lpwstr/>
  </property>
</Properties>
</file>