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44D9" w14:textId="6BEAD92E" w:rsidR="00384234" w:rsidRPr="00F07BAB" w:rsidRDefault="004349A3" w:rsidP="00384234">
      <w:pPr>
        <w:jc w:val="center"/>
        <w:rPr>
          <w:rFonts w:ascii="Arial" w:hAnsi="Arial" w:cs="Arial"/>
          <w:b/>
          <w:sz w:val="28"/>
          <w:szCs w:val="28"/>
        </w:rPr>
      </w:pPr>
      <w:r w:rsidRPr="004349A3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8BE6360" wp14:editId="4424BC21">
            <wp:extent cx="5400675" cy="1600200"/>
            <wp:effectExtent l="0" t="0" r="9525" b="0"/>
            <wp:docPr id="349889413" name="Picture 15" descr="A blue pers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89413" name="Picture 15" descr="A blue perso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ECD5" w14:textId="77777777" w:rsidR="00FE2F58" w:rsidRPr="00F07BAB" w:rsidRDefault="00FE2F58" w:rsidP="00384234">
      <w:pPr>
        <w:jc w:val="center"/>
        <w:rPr>
          <w:rFonts w:ascii="Arial" w:hAnsi="Arial" w:cs="Arial"/>
          <w:b/>
          <w:sz w:val="28"/>
          <w:szCs w:val="28"/>
        </w:rPr>
      </w:pPr>
    </w:p>
    <w:p w14:paraId="50958377" w14:textId="7B9D30DA" w:rsidR="00C62084" w:rsidRPr="00F07BAB" w:rsidRDefault="00720911" w:rsidP="00384234">
      <w:pPr>
        <w:jc w:val="center"/>
        <w:rPr>
          <w:rFonts w:ascii="Arial" w:hAnsi="Arial" w:cs="Arial"/>
          <w:b/>
          <w:sz w:val="28"/>
          <w:szCs w:val="28"/>
        </w:rPr>
      </w:pPr>
      <w:r w:rsidRPr="00F07BAB">
        <w:rPr>
          <w:rFonts w:ascii="Arial" w:hAnsi="Arial" w:cs="Arial"/>
          <w:b/>
          <w:sz w:val="28"/>
          <w:szCs w:val="28"/>
        </w:rPr>
        <w:t xml:space="preserve">Person Specification – </w:t>
      </w:r>
      <w:r w:rsidR="00F07BAB" w:rsidRPr="00F07BAB">
        <w:rPr>
          <w:rFonts w:ascii="Arial" w:hAnsi="Arial" w:cs="Arial"/>
          <w:b/>
          <w:sz w:val="28"/>
          <w:szCs w:val="28"/>
        </w:rPr>
        <w:t xml:space="preserve">Senior </w:t>
      </w:r>
      <w:r w:rsidR="00336DC5" w:rsidRPr="00F07BAB">
        <w:rPr>
          <w:rFonts w:ascii="Arial" w:hAnsi="Arial" w:cs="Arial"/>
          <w:b/>
          <w:sz w:val="28"/>
          <w:szCs w:val="28"/>
        </w:rPr>
        <w:t>Maintenance Officer</w:t>
      </w:r>
    </w:p>
    <w:p w14:paraId="12E14F24" w14:textId="77704CCB" w:rsidR="00E1132E" w:rsidRDefault="00336DC5" w:rsidP="00336DC5">
      <w:pPr>
        <w:rPr>
          <w:rFonts w:ascii="Arial" w:hAnsi="Arial" w:cs="Arial"/>
          <w:sz w:val="24"/>
          <w:szCs w:val="24"/>
        </w:rPr>
      </w:pPr>
      <w:r w:rsidRPr="00F07BAB">
        <w:rPr>
          <w:rFonts w:ascii="Arial" w:hAnsi="Arial" w:cs="Arial"/>
          <w:sz w:val="24"/>
          <w:szCs w:val="24"/>
        </w:rPr>
        <w:t xml:space="preserve">A Person Specification describes the ideal person to fill the job and is a profile of the personal skills and characteristics that will be looked for in the recruitment and selection process, divided into </w:t>
      </w:r>
      <w:r w:rsidR="00364C2E" w:rsidRPr="00F07BAB">
        <w:rPr>
          <w:rFonts w:ascii="Arial" w:hAnsi="Arial" w:cs="Arial"/>
          <w:sz w:val="24"/>
          <w:szCs w:val="24"/>
        </w:rPr>
        <w:t>‘essential</w:t>
      </w:r>
      <w:r w:rsidRPr="00F07BAB">
        <w:rPr>
          <w:rFonts w:ascii="Arial" w:hAnsi="Arial" w:cs="Arial"/>
          <w:sz w:val="24"/>
          <w:szCs w:val="24"/>
        </w:rPr>
        <w:t>’ and ‘desirable’ for an individual to possess in order to do the job</w:t>
      </w:r>
    </w:p>
    <w:p w14:paraId="2A3EFEF5" w14:textId="77777777" w:rsidR="00121343" w:rsidRPr="00F07BAB" w:rsidRDefault="00121343" w:rsidP="00336DC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36"/>
      </w:tblGrid>
      <w:tr w:rsidR="003007D9" w:rsidRPr="00F07BAB" w14:paraId="31F0AB59" w14:textId="77777777" w:rsidTr="00B94AD8">
        <w:tc>
          <w:tcPr>
            <w:tcW w:w="5098" w:type="dxa"/>
          </w:tcPr>
          <w:p w14:paraId="53B4E5E7" w14:textId="77777777" w:rsidR="00F07BAB" w:rsidRDefault="00F07BAB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25E7C7" w14:textId="7BFDD3D7" w:rsidR="003007D9" w:rsidRPr="00F07BAB" w:rsidRDefault="003007D9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BAB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5B39927C" w14:textId="77777777" w:rsidR="00E1132E" w:rsidRPr="00F07BAB" w:rsidRDefault="00E1132E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D2CB5C" w14:textId="77777777" w:rsidR="001C67DD" w:rsidRDefault="001C67DD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58D0B" w14:textId="563AAB84" w:rsidR="003007D9" w:rsidRPr="00F07BAB" w:rsidRDefault="003007D9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BAB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007D9" w:rsidRPr="00F07BAB" w14:paraId="2CE4C0DD" w14:textId="77777777" w:rsidTr="00EC40B5">
        <w:tc>
          <w:tcPr>
            <w:tcW w:w="5098" w:type="dxa"/>
            <w:shd w:val="clear" w:color="auto" w:fill="5B9BD5" w:themeFill="accent1"/>
          </w:tcPr>
          <w:p w14:paraId="78EA52B1" w14:textId="68D04B2E" w:rsidR="003007D9" w:rsidRDefault="00336DC5" w:rsidP="00336DC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BAB">
              <w:rPr>
                <w:rFonts w:ascii="Arial" w:hAnsi="Arial" w:cs="Arial"/>
                <w:b/>
                <w:sz w:val="24"/>
                <w:szCs w:val="24"/>
              </w:rPr>
              <w:t xml:space="preserve">Education / Qualifications </w:t>
            </w:r>
          </w:p>
          <w:p w14:paraId="19E11DD9" w14:textId="77777777" w:rsidR="001C67DD" w:rsidRPr="001C67DD" w:rsidRDefault="001C67DD" w:rsidP="001C67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733694" w14:textId="77777777" w:rsidR="00E1132E" w:rsidRPr="00F07BAB" w:rsidRDefault="00E1132E" w:rsidP="00E1132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5B9BD5" w:themeFill="accent1"/>
          </w:tcPr>
          <w:p w14:paraId="6F01A35B" w14:textId="77777777" w:rsidR="003007D9" w:rsidRPr="00F07BAB" w:rsidRDefault="003007D9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7D9" w:rsidRPr="00F07BAB" w14:paraId="1ECEC51F" w14:textId="77777777" w:rsidTr="00B94AD8">
        <w:tc>
          <w:tcPr>
            <w:tcW w:w="5098" w:type="dxa"/>
          </w:tcPr>
          <w:p w14:paraId="5EC799DA" w14:textId="119A6447" w:rsidR="003007D9" w:rsidRPr="00F07BAB" w:rsidRDefault="001C7525" w:rsidP="00BE18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 xml:space="preserve">Educated to </w:t>
            </w:r>
            <w:r w:rsidR="00364C2E">
              <w:rPr>
                <w:rFonts w:ascii="Arial" w:hAnsi="Arial" w:cs="Arial"/>
                <w:sz w:val="24"/>
                <w:szCs w:val="24"/>
              </w:rPr>
              <w:t xml:space="preserve">HNC / </w:t>
            </w:r>
            <w:r w:rsidRPr="00F07BAB">
              <w:rPr>
                <w:rFonts w:ascii="Arial" w:hAnsi="Arial" w:cs="Arial"/>
                <w:sz w:val="24"/>
                <w:szCs w:val="24"/>
              </w:rPr>
              <w:t xml:space="preserve">HND standard / equivalent in a </w:t>
            </w:r>
            <w:r w:rsidR="00282D49" w:rsidRPr="00F07BAB">
              <w:rPr>
                <w:rFonts w:ascii="Arial" w:hAnsi="Arial" w:cs="Arial"/>
                <w:sz w:val="24"/>
                <w:szCs w:val="24"/>
              </w:rPr>
              <w:t>technical,</w:t>
            </w:r>
            <w:r w:rsidR="00364C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4F16">
              <w:rPr>
                <w:rFonts w:ascii="Arial" w:hAnsi="Arial" w:cs="Arial"/>
                <w:sz w:val="24"/>
                <w:szCs w:val="24"/>
              </w:rPr>
              <w:t>construction or</w:t>
            </w:r>
            <w:r w:rsidRPr="00F07BAB">
              <w:rPr>
                <w:rFonts w:ascii="Arial" w:hAnsi="Arial" w:cs="Arial"/>
                <w:sz w:val="24"/>
                <w:szCs w:val="24"/>
              </w:rPr>
              <w:t xml:space="preserve"> building related field or </w:t>
            </w:r>
            <w:r w:rsidR="00364C2E">
              <w:rPr>
                <w:rFonts w:ascii="Arial" w:hAnsi="Arial" w:cs="Arial"/>
                <w:sz w:val="24"/>
                <w:szCs w:val="24"/>
              </w:rPr>
              <w:t xml:space="preserve">equivalent </w:t>
            </w:r>
            <w:r w:rsidRPr="00F07BAB">
              <w:rPr>
                <w:rFonts w:ascii="Arial" w:hAnsi="Arial" w:cs="Arial"/>
                <w:sz w:val="24"/>
                <w:szCs w:val="24"/>
              </w:rPr>
              <w:t>relevant experience</w:t>
            </w:r>
            <w:r w:rsidR="00364C2E">
              <w:rPr>
                <w:rFonts w:ascii="Arial" w:hAnsi="Arial" w:cs="Arial"/>
                <w:sz w:val="24"/>
                <w:szCs w:val="24"/>
              </w:rPr>
              <w:t xml:space="preserve"> &amp; appropriate skill set can be demonstrated.</w:t>
            </w:r>
          </w:p>
          <w:p w14:paraId="2A66298C" w14:textId="77777777" w:rsidR="003007D9" w:rsidRPr="00F07BAB" w:rsidRDefault="003007D9" w:rsidP="00B67EA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54A22C" w14:textId="70468C46" w:rsidR="003007D9" w:rsidRDefault="001C7525" w:rsidP="00F12D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>Educated to Degree level or equivalent in a technical or building related field</w:t>
            </w:r>
          </w:p>
          <w:p w14:paraId="5D805775" w14:textId="4DC7D68B" w:rsidR="00CA00CD" w:rsidRDefault="00CA00CD" w:rsidP="00F12D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 professional or recognised trade body membership</w:t>
            </w:r>
          </w:p>
          <w:p w14:paraId="067E6EA9" w14:textId="77777777" w:rsidR="00121343" w:rsidRPr="00121343" w:rsidRDefault="00121343" w:rsidP="001213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7546D" w14:textId="77777777" w:rsidR="00BE18E3" w:rsidRPr="00CA00CD" w:rsidRDefault="00BE18E3" w:rsidP="00CA00C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7D9" w:rsidRPr="00F07BAB" w14:paraId="33904817" w14:textId="77777777" w:rsidTr="00EC40B5">
        <w:tc>
          <w:tcPr>
            <w:tcW w:w="5098" w:type="dxa"/>
            <w:shd w:val="clear" w:color="auto" w:fill="5B9BD5" w:themeFill="accent1"/>
          </w:tcPr>
          <w:p w14:paraId="7D6D02D6" w14:textId="4EFEDD96" w:rsidR="003007D9" w:rsidRDefault="003007D9" w:rsidP="00336DC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BAB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  <w:r w:rsidR="00B67EA4" w:rsidRPr="00F07BAB">
              <w:rPr>
                <w:rFonts w:ascii="Arial" w:hAnsi="Arial" w:cs="Arial"/>
                <w:b/>
                <w:sz w:val="24"/>
                <w:szCs w:val="24"/>
              </w:rPr>
              <w:t>/Knowledge</w:t>
            </w:r>
          </w:p>
          <w:p w14:paraId="22879ED5" w14:textId="77777777" w:rsidR="001C67DD" w:rsidRPr="001C67DD" w:rsidRDefault="001C67DD" w:rsidP="001C67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2BE02" w14:textId="77777777" w:rsidR="00E1132E" w:rsidRPr="00F07BAB" w:rsidRDefault="00E1132E" w:rsidP="00E1132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5B9BD5" w:themeFill="accent1"/>
          </w:tcPr>
          <w:p w14:paraId="1C102CB8" w14:textId="77777777" w:rsidR="003007D9" w:rsidRPr="00F07BAB" w:rsidRDefault="003007D9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7D9" w:rsidRPr="00F07BAB" w14:paraId="01D6165D" w14:textId="77777777" w:rsidTr="00B94AD8">
        <w:tc>
          <w:tcPr>
            <w:tcW w:w="5098" w:type="dxa"/>
          </w:tcPr>
          <w:p w14:paraId="5453F1EB" w14:textId="32497A05" w:rsidR="00E34F16" w:rsidRDefault="00E34F16" w:rsidP="00282D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Relevant experience of managing and delivering </w:t>
            </w:r>
            <w:r w:rsidR="00B53CBE">
              <w:rPr>
                <w:rFonts w:ascii="Arial" w:hAnsi="Arial" w:cs="Arial"/>
                <w:sz w:val="24"/>
                <w:szCs w:val="24"/>
              </w:rPr>
              <w:t xml:space="preserve">repairs and maintenance </w:t>
            </w:r>
            <w:r>
              <w:rPr>
                <w:rFonts w:ascii="Arial" w:hAnsi="Arial" w:cs="Arial"/>
                <w:sz w:val="24"/>
                <w:szCs w:val="24"/>
              </w:rPr>
              <w:t>works / contracts from inception to completion</w:t>
            </w:r>
            <w:r w:rsidR="00B53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021A54" w14:textId="6657AC3D" w:rsidR="00282D49" w:rsidRPr="00F07BAB" w:rsidRDefault="00E34F16" w:rsidP="00282D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formal contract / project management in a property repairs and maintenance setting.</w:t>
            </w:r>
            <w:r w:rsidR="00996940">
              <w:rPr>
                <w:rFonts w:ascii="Arial" w:hAnsi="Arial" w:cs="Arial"/>
                <w:sz w:val="24"/>
                <w:szCs w:val="24"/>
              </w:rPr>
              <w:t xml:space="preserve"> Effectively delivering value for money, high quality works and services.</w:t>
            </w:r>
          </w:p>
          <w:p w14:paraId="412A6B81" w14:textId="470A7F14" w:rsidR="00B67EA4" w:rsidRPr="00F07BAB" w:rsidRDefault="00E34F16" w:rsidP="00B67E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 of all c</w:t>
            </w:r>
            <w:r w:rsidR="005B7243" w:rsidRPr="00F07BAB">
              <w:rPr>
                <w:rFonts w:ascii="Arial" w:hAnsi="Arial" w:cs="Arial"/>
                <w:sz w:val="24"/>
                <w:szCs w:val="24"/>
              </w:rPr>
              <w:t xml:space="preserve">urrent health and safety </w:t>
            </w:r>
            <w:r w:rsidR="00996940" w:rsidRPr="00F07BAB">
              <w:rPr>
                <w:rFonts w:ascii="Arial" w:hAnsi="Arial" w:cs="Arial"/>
                <w:sz w:val="24"/>
                <w:szCs w:val="24"/>
              </w:rPr>
              <w:t>legislation,</w:t>
            </w:r>
            <w:r w:rsidR="005B7243" w:rsidRPr="00F07BAB">
              <w:rPr>
                <w:rFonts w:ascii="Arial" w:hAnsi="Arial" w:cs="Arial"/>
                <w:sz w:val="24"/>
                <w:szCs w:val="24"/>
              </w:rPr>
              <w:t xml:space="preserve"> CDM</w:t>
            </w:r>
            <w:r>
              <w:rPr>
                <w:rFonts w:ascii="Arial" w:hAnsi="Arial" w:cs="Arial"/>
                <w:sz w:val="24"/>
                <w:szCs w:val="24"/>
              </w:rPr>
              <w:t xml:space="preserve"> Regulations and </w:t>
            </w:r>
            <w:r w:rsidR="005B7243" w:rsidRPr="00F07BAB">
              <w:rPr>
                <w:rFonts w:ascii="Arial" w:hAnsi="Arial" w:cs="Arial"/>
                <w:sz w:val="24"/>
                <w:szCs w:val="24"/>
              </w:rPr>
              <w:t xml:space="preserve">requirements affecting the delivery of a repairs / maintenance service and </w:t>
            </w:r>
            <w:r>
              <w:rPr>
                <w:rFonts w:ascii="Arial" w:hAnsi="Arial" w:cs="Arial"/>
                <w:sz w:val="24"/>
                <w:szCs w:val="24"/>
              </w:rPr>
              <w:t xml:space="preserve">planned projects and </w:t>
            </w:r>
            <w:r w:rsidR="005B7243" w:rsidRPr="00F07BAB">
              <w:rPr>
                <w:rFonts w:ascii="Arial" w:hAnsi="Arial" w:cs="Arial"/>
                <w:sz w:val="24"/>
                <w:szCs w:val="24"/>
              </w:rPr>
              <w:t>programmes.</w:t>
            </w:r>
          </w:p>
          <w:p w14:paraId="003AF60B" w14:textId="458DE4B8" w:rsidR="00E34F16" w:rsidRDefault="00B53CBE" w:rsidP="00B67E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D52E2C">
              <w:rPr>
                <w:rFonts w:ascii="Arial" w:hAnsi="Arial" w:cs="Arial"/>
                <w:sz w:val="24"/>
                <w:szCs w:val="24"/>
              </w:rPr>
              <w:t xml:space="preserve">managing budgets, </w:t>
            </w:r>
            <w:r>
              <w:rPr>
                <w:rFonts w:ascii="Arial" w:hAnsi="Arial" w:cs="Arial"/>
                <w:sz w:val="24"/>
                <w:szCs w:val="24"/>
              </w:rPr>
              <w:t>financial control</w:t>
            </w:r>
            <w:r w:rsidR="00D52E2C">
              <w:rPr>
                <w:rFonts w:ascii="Arial" w:hAnsi="Arial" w:cs="Arial"/>
                <w:sz w:val="24"/>
                <w:szCs w:val="24"/>
              </w:rPr>
              <w:t xml:space="preserve"> and interpreting financial and performance information.</w:t>
            </w:r>
          </w:p>
          <w:p w14:paraId="5FA97354" w14:textId="38FAC84F" w:rsidR="00B53CBE" w:rsidRDefault="00B53CBE" w:rsidP="00B67E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Experience of working in a customer focussed environment</w:t>
            </w:r>
            <w:r w:rsidR="0099694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delivering excellent customer care</w:t>
            </w:r>
            <w:r w:rsidR="00996940">
              <w:rPr>
                <w:rFonts w:ascii="Arial" w:hAnsi="Arial" w:cs="Arial"/>
                <w:sz w:val="24"/>
                <w:szCs w:val="24"/>
              </w:rPr>
              <w:t xml:space="preserve"> &amp; maximising customer satisfaction outcomes. </w:t>
            </w:r>
          </w:p>
          <w:p w14:paraId="36DD9D4B" w14:textId="77777777" w:rsidR="003007D9" w:rsidRPr="00F07BAB" w:rsidRDefault="003007D9" w:rsidP="009969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20757F" w14:textId="2B06CFF9" w:rsidR="00121343" w:rsidRDefault="00121343" w:rsidP="001213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lastRenderedPageBreak/>
              <w:t xml:space="preserve">Experience of working within </w:t>
            </w:r>
            <w:r w:rsidR="00911A4D">
              <w:rPr>
                <w:rFonts w:ascii="Arial" w:hAnsi="Arial" w:cs="Arial"/>
                <w:sz w:val="24"/>
                <w:szCs w:val="24"/>
              </w:rPr>
              <w:t>the</w:t>
            </w:r>
            <w:r w:rsidRPr="00F07BAB">
              <w:rPr>
                <w:rFonts w:ascii="Arial" w:hAnsi="Arial" w:cs="Arial"/>
                <w:sz w:val="24"/>
                <w:szCs w:val="24"/>
              </w:rPr>
              <w:t xml:space="preserve"> Housing </w:t>
            </w:r>
            <w:r w:rsidR="00911A4D">
              <w:rPr>
                <w:rFonts w:ascii="Arial" w:hAnsi="Arial" w:cs="Arial"/>
                <w:sz w:val="24"/>
                <w:szCs w:val="24"/>
              </w:rPr>
              <w:t>Sector</w:t>
            </w:r>
            <w:r w:rsidRPr="00F07BAB">
              <w:rPr>
                <w:rFonts w:ascii="Arial" w:hAnsi="Arial" w:cs="Arial"/>
                <w:sz w:val="24"/>
                <w:szCs w:val="24"/>
              </w:rPr>
              <w:t>, Local Authority, Quality Control Service or equivalent</w:t>
            </w:r>
            <w:r w:rsidR="00F6511D">
              <w:rPr>
                <w:rFonts w:ascii="Arial" w:hAnsi="Arial" w:cs="Arial"/>
                <w:sz w:val="24"/>
                <w:szCs w:val="24"/>
              </w:rPr>
              <w:t xml:space="preserve"> to the post.</w:t>
            </w:r>
          </w:p>
          <w:p w14:paraId="341E7562" w14:textId="77777777" w:rsidR="00721FC2" w:rsidRDefault="00FF587E" w:rsidP="001213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121343" w:rsidRPr="00F07BAB">
              <w:rPr>
                <w:rFonts w:ascii="Arial" w:hAnsi="Arial" w:cs="Arial"/>
                <w:sz w:val="24"/>
                <w:szCs w:val="24"/>
              </w:rPr>
              <w:t>xperience of managing</w:t>
            </w:r>
            <w:r>
              <w:rPr>
                <w:rFonts w:ascii="Arial" w:hAnsi="Arial" w:cs="Arial"/>
                <w:sz w:val="24"/>
                <w:szCs w:val="24"/>
              </w:rPr>
              <w:t>, training &amp; developing</w:t>
            </w:r>
            <w:r w:rsidR="00121343" w:rsidRPr="00F07B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343">
              <w:rPr>
                <w:rFonts w:ascii="Arial" w:hAnsi="Arial" w:cs="Arial"/>
                <w:sz w:val="24"/>
                <w:szCs w:val="24"/>
              </w:rPr>
              <w:t>staff</w:t>
            </w:r>
            <w:r>
              <w:rPr>
                <w:rFonts w:ascii="Arial" w:hAnsi="Arial" w:cs="Arial"/>
                <w:sz w:val="24"/>
                <w:szCs w:val="24"/>
              </w:rPr>
              <w:t xml:space="preserve">. Including guidance for non-technical staff. </w:t>
            </w:r>
          </w:p>
          <w:p w14:paraId="44326562" w14:textId="0439AFEB" w:rsidR="00121343" w:rsidRPr="00F07BAB" w:rsidRDefault="00FF587E" w:rsidP="001213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challenge appropriately &amp; take action to address poor performance</w:t>
            </w:r>
          </w:p>
          <w:p w14:paraId="7179AD39" w14:textId="2E2664E1" w:rsidR="00E1132E" w:rsidRPr="00F07BAB" w:rsidRDefault="00E1132E" w:rsidP="00B67E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>Experience of SDM</w:t>
            </w:r>
            <w:r w:rsidR="008518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CAE" w:rsidRPr="00F07BAB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9A61FB" w:rsidRPr="00F07BAB">
              <w:rPr>
                <w:rFonts w:ascii="Arial" w:hAnsi="Arial" w:cs="Arial"/>
                <w:sz w:val="24"/>
                <w:szCs w:val="24"/>
              </w:rPr>
              <w:t>equivalent Software</w:t>
            </w:r>
            <w:r w:rsidRPr="00F07B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509AD9" w14:textId="77777777" w:rsidR="00E1132E" w:rsidRPr="00F07BAB" w:rsidRDefault="00E1132E" w:rsidP="00B67E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>Clerk of Works experience.</w:t>
            </w:r>
          </w:p>
          <w:p w14:paraId="195169B3" w14:textId="4C6156CA" w:rsidR="00FE2F58" w:rsidRDefault="00FE2F58" w:rsidP="00B67E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 xml:space="preserve">Experience of dealing with insurance </w:t>
            </w:r>
            <w:r w:rsidR="00FF587E">
              <w:rPr>
                <w:rFonts w:ascii="Arial" w:hAnsi="Arial" w:cs="Arial"/>
                <w:sz w:val="24"/>
                <w:szCs w:val="24"/>
              </w:rPr>
              <w:t xml:space="preserve">&amp; HARP (stage 3 adaptations) </w:t>
            </w:r>
            <w:r w:rsidRPr="00F07BAB">
              <w:rPr>
                <w:rFonts w:ascii="Arial" w:hAnsi="Arial" w:cs="Arial"/>
                <w:sz w:val="24"/>
                <w:szCs w:val="24"/>
              </w:rPr>
              <w:t>claims.</w:t>
            </w:r>
          </w:p>
          <w:p w14:paraId="2B70E746" w14:textId="384C9934" w:rsidR="00E1132E" w:rsidRPr="00FF587E" w:rsidRDefault="00996940" w:rsidP="002178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F587E">
              <w:rPr>
                <w:rFonts w:ascii="Arial" w:hAnsi="Arial" w:cs="Arial"/>
                <w:sz w:val="24"/>
                <w:szCs w:val="24"/>
              </w:rPr>
              <w:t>Production of detailed and accurate works specification documents.</w:t>
            </w:r>
          </w:p>
          <w:p w14:paraId="25653C93" w14:textId="63299A7D" w:rsidR="00B67EA4" w:rsidRPr="00F07BAB" w:rsidRDefault="00FF587E" w:rsidP="00B67E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Experience of </w:t>
            </w:r>
            <w:r w:rsidR="00B67EA4" w:rsidRPr="00F07BAB">
              <w:rPr>
                <w:rFonts w:ascii="Arial" w:hAnsi="Arial" w:cs="Arial"/>
                <w:sz w:val="24"/>
                <w:szCs w:val="24"/>
              </w:rPr>
              <w:t>Scottish Housing Regulator / Charter compliance requirements</w:t>
            </w:r>
          </w:p>
          <w:p w14:paraId="37D1AC91" w14:textId="77777777" w:rsidR="00E1132E" w:rsidRPr="00F07BAB" w:rsidRDefault="00E1132E" w:rsidP="00E11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58" w:rsidRPr="00F07BAB" w14:paraId="7BB0A187" w14:textId="77777777" w:rsidTr="00FE2F58">
        <w:tc>
          <w:tcPr>
            <w:tcW w:w="5098" w:type="dxa"/>
          </w:tcPr>
          <w:p w14:paraId="22718C94" w14:textId="77777777" w:rsidR="00D033B4" w:rsidRDefault="00D033B4" w:rsidP="00FE2F58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6F6CB9" w14:textId="359FA7FD" w:rsidR="00D033B4" w:rsidRDefault="00FE2F58" w:rsidP="00FE2F58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BAB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0D249F8A" w14:textId="4DBBCB34" w:rsidR="00D033B4" w:rsidRPr="00F07BAB" w:rsidRDefault="00D033B4" w:rsidP="00FE2F58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A9EBA4" w14:textId="77777777" w:rsidR="00D033B4" w:rsidRDefault="00D033B4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4F34FC" w14:textId="1DC1F9FA" w:rsidR="00FE2F58" w:rsidRPr="00F07BAB" w:rsidRDefault="00FE2F58" w:rsidP="00D033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BAB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007D9" w:rsidRPr="00F07BAB" w14:paraId="4F2C18B6" w14:textId="77777777" w:rsidTr="00EC40B5">
        <w:tc>
          <w:tcPr>
            <w:tcW w:w="5098" w:type="dxa"/>
            <w:shd w:val="clear" w:color="auto" w:fill="5B9BD5" w:themeFill="accent1"/>
          </w:tcPr>
          <w:p w14:paraId="4231AD28" w14:textId="4638514F" w:rsidR="003007D9" w:rsidRDefault="00336DC5" w:rsidP="00336DC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BAB">
              <w:rPr>
                <w:rFonts w:ascii="Arial" w:hAnsi="Arial" w:cs="Arial"/>
                <w:b/>
                <w:sz w:val="24"/>
                <w:szCs w:val="24"/>
              </w:rPr>
              <w:t>Skills / Abilities</w:t>
            </w:r>
            <w:r w:rsidR="00F6511D">
              <w:rPr>
                <w:rFonts w:ascii="Arial" w:hAnsi="Arial" w:cs="Arial"/>
                <w:b/>
                <w:sz w:val="24"/>
                <w:szCs w:val="24"/>
              </w:rPr>
              <w:t>/ Behaviours</w:t>
            </w:r>
          </w:p>
          <w:p w14:paraId="2D56D2D8" w14:textId="77777777" w:rsidR="001C67DD" w:rsidRPr="001C67DD" w:rsidRDefault="001C67DD" w:rsidP="001C67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CADC7" w14:textId="77777777" w:rsidR="00881E17" w:rsidRPr="00F07BAB" w:rsidRDefault="00881E17" w:rsidP="00881E17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5B9BD5" w:themeFill="accent1"/>
          </w:tcPr>
          <w:p w14:paraId="75336163" w14:textId="77777777" w:rsidR="003007D9" w:rsidRPr="00F07BAB" w:rsidRDefault="003007D9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7D9" w:rsidRPr="00F07BAB" w14:paraId="2E8EF9DC" w14:textId="77777777" w:rsidTr="00B94AD8">
        <w:tc>
          <w:tcPr>
            <w:tcW w:w="5098" w:type="dxa"/>
          </w:tcPr>
          <w:p w14:paraId="69BCE0CC" w14:textId="77777777" w:rsidR="003007D9" w:rsidRPr="00F07BAB" w:rsidRDefault="003007D9" w:rsidP="00384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08D46B" w14:textId="505128A1" w:rsidR="003007D9" w:rsidRDefault="00996940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A40BD">
              <w:rPr>
                <w:rFonts w:ascii="Arial" w:hAnsi="Arial" w:cs="Arial"/>
                <w:sz w:val="24"/>
                <w:szCs w:val="24"/>
              </w:rPr>
              <w:t xml:space="preserve">bility to successfully </w:t>
            </w:r>
            <w:r w:rsidR="00F6511D">
              <w:rPr>
                <w:rFonts w:ascii="Arial" w:hAnsi="Arial" w:cs="Arial"/>
                <w:sz w:val="24"/>
                <w:szCs w:val="24"/>
              </w:rPr>
              <w:t>motivate</w:t>
            </w:r>
            <w:r w:rsidR="00BA40BD">
              <w:rPr>
                <w:rFonts w:ascii="Arial" w:hAnsi="Arial" w:cs="Arial"/>
                <w:sz w:val="24"/>
                <w:szCs w:val="24"/>
              </w:rPr>
              <w:t xml:space="preserve">, engage and negotiate </w:t>
            </w:r>
            <w:r w:rsidR="00F6511D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BA40BD">
              <w:rPr>
                <w:rFonts w:ascii="Arial" w:hAnsi="Arial" w:cs="Arial"/>
                <w:sz w:val="24"/>
                <w:szCs w:val="24"/>
              </w:rPr>
              <w:t>colleagues, tenants, owners, key stakeholders and other customers.</w:t>
            </w:r>
          </w:p>
          <w:p w14:paraId="0528C123" w14:textId="3D97BCF4" w:rsidR="00B53CBE" w:rsidRPr="00F07BAB" w:rsidRDefault="00F6511D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lead project t</w:t>
            </w:r>
            <w:r w:rsidR="00BA40BD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ams, manage</w:t>
            </w:r>
            <w:r w:rsidR="00996940">
              <w:rPr>
                <w:rFonts w:ascii="Arial" w:hAnsi="Arial" w:cs="Arial"/>
                <w:sz w:val="24"/>
                <w:szCs w:val="24"/>
              </w:rPr>
              <w:t>/ supervise &amp; review operational performance of</w:t>
            </w:r>
            <w:r>
              <w:rPr>
                <w:rFonts w:ascii="Arial" w:hAnsi="Arial" w:cs="Arial"/>
                <w:sz w:val="24"/>
                <w:szCs w:val="24"/>
              </w:rPr>
              <w:t xml:space="preserve"> external consultants and contractors</w:t>
            </w:r>
            <w:r w:rsidR="00B53CBE" w:rsidRPr="00F07B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C9CC57" w14:textId="5B0107FE" w:rsidR="00B94AD8" w:rsidRPr="00F07BAB" w:rsidRDefault="00996940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solution focussed &amp; develop practical solutions including for complex problems. Also b</w:t>
            </w:r>
            <w:r w:rsidR="004E576F" w:rsidRPr="00F07BA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9A61FB" w:rsidRPr="00F07BAB">
              <w:rPr>
                <w:rFonts w:ascii="Arial" w:hAnsi="Arial" w:cs="Arial"/>
                <w:sz w:val="24"/>
                <w:szCs w:val="24"/>
              </w:rPr>
              <w:t xml:space="preserve">proactive, </w:t>
            </w:r>
            <w:r w:rsidR="004E576F" w:rsidRPr="00F07BAB">
              <w:rPr>
                <w:rFonts w:ascii="Arial" w:hAnsi="Arial" w:cs="Arial"/>
                <w:sz w:val="24"/>
                <w:szCs w:val="24"/>
              </w:rPr>
              <w:t>responsible and accountable for decisions and actions.</w:t>
            </w:r>
          </w:p>
          <w:p w14:paraId="4C70A5DB" w14:textId="646A3EBB" w:rsidR="004E576F" w:rsidRDefault="00391BC8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>Excellent t</w:t>
            </w:r>
            <w:r w:rsidR="004E576F" w:rsidRPr="00F07BAB">
              <w:rPr>
                <w:rFonts w:ascii="Arial" w:hAnsi="Arial" w:cs="Arial"/>
                <w:sz w:val="24"/>
                <w:szCs w:val="24"/>
              </w:rPr>
              <w:t>ime management / personal organisation</w:t>
            </w:r>
            <w:r w:rsidRPr="00F07BAB">
              <w:rPr>
                <w:rFonts w:ascii="Arial" w:hAnsi="Arial" w:cs="Arial"/>
                <w:sz w:val="24"/>
                <w:szCs w:val="24"/>
              </w:rPr>
              <w:t>/ planning / organising</w:t>
            </w:r>
            <w:r w:rsidR="00F45F50">
              <w:rPr>
                <w:rFonts w:ascii="Arial" w:hAnsi="Arial" w:cs="Arial"/>
                <w:sz w:val="24"/>
                <w:szCs w:val="24"/>
              </w:rPr>
              <w:t xml:space="preserve"> &amp; communication skills (oral &amp; written)</w:t>
            </w:r>
            <w:r w:rsidRPr="00F07BAB">
              <w:rPr>
                <w:rFonts w:ascii="Arial" w:hAnsi="Arial" w:cs="Arial"/>
                <w:sz w:val="24"/>
                <w:szCs w:val="24"/>
              </w:rPr>
              <w:t xml:space="preserve"> skills.</w:t>
            </w:r>
          </w:p>
          <w:p w14:paraId="5AF58AC9" w14:textId="4A2262AE" w:rsidR="00F45F50" w:rsidRPr="00F07BAB" w:rsidRDefault="00F45F50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Self-motivated</w:t>
            </w:r>
            <w:r w:rsidR="00C93B11">
              <w:rPr>
                <w:rFonts w:ascii="Arial" w:hAnsi="Arial" w:cs="Arial"/>
                <w:sz w:val="24"/>
                <w:szCs w:val="24"/>
              </w:rPr>
              <w:t>, able to work with minimum supervision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committed to continuous development</w:t>
            </w:r>
          </w:p>
          <w:p w14:paraId="4BA04322" w14:textId="18D181CF" w:rsidR="00BA40BD" w:rsidRPr="00C93B11" w:rsidRDefault="00391BC8" w:rsidP="000B5F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93B11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C93B11" w:rsidRPr="00C93B11">
              <w:rPr>
                <w:rFonts w:ascii="Arial" w:hAnsi="Arial" w:cs="Arial"/>
                <w:sz w:val="24"/>
                <w:szCs w:val="24"/>
              </w:rPr>
              <w:t xml:space="preserve">operate effectively in a strong performance culture to deliver excellent performance results. Produce appropriate monitoring information and </w:t>
            </w:r>
            <w:r w:rsidR="00FF587E" w:rsidRPr="00C93B11">
              <w:rPr>
                <w:rFonts w:ascii="Arial" w:hAnsi="Arial" w:cs="Arial"/>
                <w:sz w:val="24"/>
                <w:szCs w:val="24"/>
              </w:rPr>
              <w:t>reports.</w:t>
            </w:r>
          </w:p>
          <w:p w14:paraId="0C157E32" w14:textId="142323DB" w:rsidR="008F4549" w:rsidRDefault="00FF587E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Highly </w:t>
            </w:r>
            <w:r w:rsidR="008F4549" w:rsidRPr="00F07BAB">
              <w:rPr>
                <w:rFonts w:ascii="Arial" w:hAnsi="Arial" w:cs="Arial"/>
                <w:sz w:val="24"/>
                <w:szCs w:val="24"/>
              </w:rPr>
              <w:t>developed accuracy, record keeping</w:t>
            </w:r>
            <w:r w:rsidR="00C61F64">
              <w:rPr>
                <w:rFonts w:ascii="Arial" w:hAnsi="Arial" w:cs="Arial"/>
                <w:sz w:val="24"/>
                <w:szCs w:val="24"/>
              </w:rPr>
              <w:t>, audit trails</w:t>
            </w:r>
            <w:r w:rsidR="008F4549" w:rsidRPr="00F07BAB">
              <w:rPr>
                <w:rFonts w:ascii="Arial" w:hAnsi="Arial" w:cs="Arial"/>
                <w:sz w:val="24"/>
                <w:szCs w:val="24"/>
              </w:rPr>
              <w:t xml:space="preserve"> and analytical skills to enable the delivery of a </w:t>
            </w:r>
            <w:r w:rsidR="00F6511D" w:rsidRPr="00F07BAB">
              <w:rPr>
                <w:rFonts w:ascii="Arial" w:hAnsi="Arial" w:cs="Arial"/>
                <w:sz w:val="24"/>
                <w:szCs w:val="24"/>
              </w:rPr>
              <w:t>high-quality</w:t>
            </w:r>
            <w:r w:rsidR="008F4549" w:rsidRPr="00F07BAB">
              <w:rPr>
                <w:rFonts w:ascii="Arial" w:hAnsi="Arial" w:cs="Arial"/>
                <w:sz w:val="24"/>
                <w:szCs w:val="24"/>
              </w:rPr>
              <w:t xml:space="preserve"> maintenance service.</w:t>
            </w:r>
          </w:p>
          <w:p w14:paraId="04743786" w14:textId="1F6BF2CB" w:rsidR="00F6511D" w:rsidRDefault="00F6511D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>Flexibility to occasionally work out with office hours e.g. for evening meetings, evening visits to tenants etc</w:t>
            </w:r>
          </w:p>
          <w:p w14:paraId="1D481582" w14:textId="456BB1B0" w:rsidR="00F6511D" w:rsidRDefault="00F6511D" w:rsidP="00B53C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IT skills including Microsoft Office packages.</w:t>
            </w:r>
          </w:p>
          <w:p w14:paraId="4D11A6F9" w14:textId="7A46EB15" w:rsidR="003007D9" w:rsidRPr="00EC40B5" w:rsidRDefault="00BA40BD" w:rsidP="00EC40B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&amp; commitment to equalities</w:t>
            </w:r>
            <w:r w:rsidR="004349A3">
              <w:rPr>
                <w:rFonts w:ascii="Arial" w:hAnsi="Arial" w:cs="Arial"/>
                <w:sz w:val="24"/>
                <w:szCs w:val="24"/>
              </w:rPr>
              <w:t xml:space="preserve"> and human rights </w:t>
            </w:r>
            <w:r>
              <w:rPr>
                <w:rFonts w:ascii="Arial" w:hAnsi="Arial" w:cs="Arial"/>
                <w:sz w:val="24"/>
                <w:szCs w:val="24"/>
              </w:rPr>
              <w:t>and willingness to work in accordance with existing policies, procedures and codes of practice.</w:t>
            </w:r>
          </w:p>
          <w:p w14:paraId="795F80EF" w14:textId="77777777" w:rsidR="00F6511D" w:rsidRPr="00BA40BD" w:rsidRDefault="00F6511D" w:rsidP="00BA40B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3F8E53" w14:textId="77777777" w:rsidR="0068179B" w:rsidRPr="00F07BAB" w:rsidRDefault="0068179B" w:rsidP="004E576F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43E742" w14:textId="77777777" w:rsidR="003007D9" w:rsidRPr="00F07BAB" w:rsidRDefault="003007D9" w:rsidP="00DE4E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BB868" w14:textId="77777777" w:rsidR="009A61FB" w:rsidRPr="00F07BAB" w:rsidRDefault="009A61FB" w:rsidP="009A61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07BAB">
              <w:rPr>
                <w:rFonts w:ascii="Arial" w:hAnsi="Arial" w:cs="Arial"/>
                <w:sz w:val="24"/>
                <w:szCs w:val="24"/>
              </w:rPr>
              <w:t>Full driving licence &amp; access to a car.</w:t>
            </w:r>
          </w:p>
          <w:p w14:paraId="52C36F3B" w14:textId="77777777" w:rsidR="004E576F" w:rsidRPr="00F07BAB" w:rsidRDefault="004E576F" w:rsidP="00DE4E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885B5A" w14:textId="77777777" w:rsidR="003007D9" w:rsidRPr="00F07BAB" w:rsidRDefault="003007D9" w:rsidP="00EC40B5">
      <w:pPr>
        <w:rPr>
          <w:rFonts w:ascii="Arial" w:hAnsi="Arial" w:cs="Arial"/>
          <w:b/>
          <w:sz w:val="28"/>
          <w:szCs w:val="28"/>
        </w:rPr>
      </w:pPr>
    </w:p>
    <w:sectPr w:rsidR="003007D9" w:rsidRPr="00F07BAB" w:rsidSect="00B94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6CEB"/>
    <w:multiLevelType w:val="hybridMultilevel"/>
    <w:tmpl w:val="68C6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5C4"/>
    <w:multiLevelType w:val="hybridMultilevel"/>
    <w:tmpl w:val="80CA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2139"/>
    <w:multiLevelType w:val="hybridMultilevel"/>
    <w:tmpl w:val="66A42A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84C7F"/>
    <w:multiLevelType w:val="hybridMultilevel"/>
    <w:tmpl w:val="EC784BE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1CE02E3"/>
    <w:multiLevelType w:val="hybridMultilevel"/>
    <w:tmpl w:val="91921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55814"/>
    <w:multiLevelType w:val="hybridMultilevel"/>
    <w:tmpl w:val="5B8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0204">
    <w:abstractNumId w:val="1"/>
  </w:num>
  <w:num w:numId="2" w16cid:durableId="721369706">
    <w:abstractNumId w:val="5"/>
  </w:num>
  <w:num w:numId="3" w16cid:durableId="1240940737">
    <w:abstractNumId w:val="0"/>
  </w:num>
  <w:num w:numId="4" w16cid:durableId="881748327">
    <w:abstractNumId w:val="4"/>
  </w:num>
  <w:num w:numId="5" w16cid:durableId="1614433403">
    <w:abstractNumId w:val="2"/>
  </w:num>
  <w:num w:numId="6" w16cid:durableId="1436170165">
    <w:abstractNumId w:val="3"/>
  </w:num>
  <w:num w:numId="7" w16cid:durableId="157616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11"/>
    <w:rsid w:val="000A7BCC"/>
    <w:rsid w:val="00121343"/>
    <w:rsid w:val="001C67DD"/>
    <w:rsid w:val="001C7525"/>
    <w:rsid w:val="00282D49"/>
    <w:rsid w:val="003007D9"/>
    <w:rsid w:val="00336DC5"/>
    <w:rsid w:val="00364C2E"/>
    <w:rsid w:val="00384234"/>
    <w:rsid w:val="00391BC8"/>
    <w:rsid w:val="00416CAE"/>
    <w:rsid w:val="004349A3"/>
    <w:rsid w:val="004851CE"/>
    <w:rsid w:val="004E576F"/>
    <w:rsid w:val="00541A3B"/>
    <w:rsid w:val="005A61CC"/>
    <w:rsid w:val="005B7243"/>
    <w:rsid w:val="006241E8"/>
    <w:rsid w:val="0068179B"/>
    <w:rsid w:val="00720911"/>
    <w:rsid w:val="00721FC2"/>
    <w:rsid w:val="0076530B"/>
    <w:rsid w:val="007E4AA8"/>
    <w:rsid w:val="00851868"/>
    <w:rsid w:val="00881E17"/>
    <w:rsid w:val="008858C9"/>
    <w:rsid w:val="008C7A76"/>
    <w:rsid w:val="008F4549"/>
    <w:rsid w:val="00911A4D"/>
    <w:rsid w:val="00961C61"/>
    <w:rsid w:val="00996940"/>
    <w:rsid w:val="009A61FB"/>
    <w:rsid w:val="009E3DF3"/>
    <w:rsid w:val="00A7340E"/>
    <w:rsid w:val="00B3698C"/>
    <w:rsid w:val="00B53CBE"/>
    <w:rsid w:val="00B67EA4"/>
    <w:rsid w:val="00B94AD8"/>
    <w:rsid w:val="00BA40BD"/>
    <w:rsid w:val="00BB36DC"/>
    <w:rsid w:val="00BE18E3"/>
    <w:rsid w:val="00BF5B46"/>
    <w:rsid w:val="00C61F64"/>
    <w:rsid w:val="00C62084"/>
    <w:rsid w:val="00C93B11"/>
    <w:rsid w:val="00CA00CD"/>
    <w:rsid w:val="00D033B4"/>
    <w:rsid w:val="00D52E2C"/>
    <w:rsid w:val="00DE4E48"/>
    <w:rsid w:val="00E1132E"/>
    <w:rsid w:val="00E34F16"/>
    <w:rsid w:val="00EC40B5"/>
    <w:rsid w:val="00F07BAB"/>
    <w:rsid w:val="00F12D73"/>
    <w:rsid w:val="00F45F50"/>
    <w:rsid w:val="00F6511D"/>
    <w:rsid w:val="00FE2F58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6BDE"/>
  <w15:chartTrackingRefBased/>
  <w15:docId w15:val="{AB721C44-DD04-44B2-B03D-01A2F9EF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550fc641ba03b46726c0593a31d369f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78f3a03ce89e4b2d08c457635f455548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0924d5-8193-4ba9-9e8a-b8e9a5c6b32a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Props1.xml><?xml version="1.0" encoding="utf-8"?>
<ds:datastoreItem xmlns:ds="http://schemas.openxmlformats.org/officeDocument/2006/customXml" ds:itemID="{4097A170-53F1-4722-9821-7254E6001427}"/>
</file>

<file path=customXml/itemProps2.xml><?xml version="1.0" encoding="utf-8"?>
<ds:datastoreItem xmlns:ds="http://schemas.openxmlformats.org/officeDocument/2006/customXml" ds:itemID="{EB0F0CCA-DEB3-478F-8A71-6AB902FAB690}"/>
</file>

<file path=customXml/itemProps3.xml><?xml version="1.0" encoding="utf-8"?>
<ds:datastoreItem xmlns:ds="http://schemas.openxmlformats.org/officeDocument/2006/customXml" ds:itemID="{C65E424D-7CF0-42C2-B9E9-94470EDE3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Byrne</dc:creator>
  <cp:keywords/>
  <dc:description/>
  <cp:lastModifiedBy>Fiona Koroma</cp:lastModifiedBy>
  <cp:revision>43</cp:revision>
  <cp:lastPrinted>2018-08-02T17:35:00Z</cp:lastPrinted>
  <dcterms:created xsi:type="dcterms:W3CDTF">2016-10-18T15:28:00Z</dcterms:created>
  <dcterms:modified xsi:type="dcterms:W3CDTF">2026-06-26T10:35:00Z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0x010100F5C925450A4DF54FB05424646B0CAFC3</vt:lpwstr>
  </property>
</Properties>
</file>