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8E3F6" w14:textId="77777777" w:rsidR="00B7334E" w:rsidRDefault="00B7334E" w:rsidP="00B7334E">
      <w:pPr>
        <w:ind w:left="-142"/>
        <w:rPr>
          <w:b/>
          <w:bCs/>
        </w:rPr>
      </w:pPr>
      <w:bookmarkStart w:id="0" w:name="job-purpose"/>
      <w:r>
        <w:rPr>
          <w:noProof/>
        </w:rPr>
        <w:drawing>
          <wp:anchor distT="0" distB="0" distL="114300" distR="114300" simplePos="0" relativeHeight="251659264" behindDoc="0" locked="0" layoutInCell="1" allowOverlap="1" wp14:anchorId="290330DB" wp14:editId="7A761806">
            <wp:simplePos x="0" y="0"/>
            <wp:positionH relativeFrom="margin">
              <wp:align>right</wp:align>
            </wp:positionH>
            <wp:positionV relativeFrom="margin">
              <wp:align>top</wp:align>
            </wp:positionV>
            <wp:extent cx="1690370" cy="10191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1019175"/>
                    </a:xfrm>
                    <a:prstGeom prst="rect">
                      <a:avLst/>
                    </a:prstGeom>
                    <a:noFill/>
                  </pic:spPr>
                </pic:pic>
              </a:graphicData>
            </a:graphic>
            <wp14:sizeRelH relativeFrom="page">
              <wp14:pctWidth>0</wp14:pctWidth>
            </wp14:sizeRelH>
            <wp14:sizeRelV relativeFrom="page">
              <wp14:pctHeight>0</wp14:pctHeight>
            </wp14:sizeRelV>
          </wp:anchor>
        </w:drawing>
      </w:r>
      <w:r>
        <w:rPr>
          <w:b/>
          <w:bCs/>
        </w:rPr>
        <w:t>JOB DESCRIPTION</w:t>
      </w:r>
    </w:p>
    <w:p w14:paraId="3D1E1A20" w14:textId="77777777" w:rsidR="00B7334E" w:rsidRDefault="00B7334E" w:rsidP="00B7334E">
      <w:pPr>
        <w:rPr>
          <w:b/>
          <w:bCs/>
        </w:rPr>
      </w:pPr>
    </w:p>
    <w:tbl>
      <w:tblPr>
        <w:tblStyle w:val="TableGrid"/>
        <w:tblW w:w="10031" w:type="dxa"/>
        <w:tblLook w:val="04A0" w:firstRow="1" w:lastRow="0" w:firstColumn="1" w:lastColumn="0" w:noHBand="0" w:noVBand="1"/>
      </w:tblPr>
      <w:tblGrid>
        <w:gridCol w:w="2311"/>
        <w:gridCol w:w="3041"/>
        <w:gridCol w:w="1011"/>
        <w:gridCol w:w="3668"/>
      </w:tblGrid>
      <w:tr w:rsidR="00B7334E" w:rsidRPr="00C03ED2" w14:paraId="134DE414" w14:textId="77777777" w:rsidTr="00180D31">
        <w:tc>
          <w:tcPr>
            <w:tcW w:w="2311" w:type="dxa"/>
          </w:tcPr>
          <w:p w14:paraId="46DD1B96" w14:textId="77777777" w:rsidR="00B7334E" w:rsidRPr="00C03ED2" w:rsidRDefault="00B7334E" w:rsidP="00180D31">
            <w:pPr>
              <w:ind w:left="0"/>
              <w:rPr>
                <w:rFonts w:asciiTheme="minorHAnsi" w:hAnsiTheme="minorHAnsi" w:cstheme="minorHAnsi"/>
                <w:b/>
                <w:bCs/>
                <w:sz w:val="24"/>
                <w:szCs w:val="24"/>
              </w:rPr>
            </w:pPr>
            <w:r w:rsidRPr="00C03ED2">
              <w:rPr>
                <w:rFonts w:asciiTheme="minorHAnsi" w:hAnsiTheme="minorHAnsi" w:cstheme="minorHAnsi"/>
                <w:b/>
                <w:bCs/>
                <w:sz w:val="24"/>
                <w:szCs w:val="24"/>
              </w:rPr>
              <w:t>JOB DESCRIPTION</w:t>
            </w:r>
          </w:p>
        </w:tc>
        <w:tc>
          <w:tcPr>
            <w:tcW w:w="3041" w:type="dxa"/>
          </w:tcPr>
          <w:p w14:paraId="2B781ACA" w14:textId="77777777" w:rsidR="00B7334E" w:rsidRPr="00C03ED2" w:rsidRDefault="00B7334E" w:rsidP="00180D31">
            <w:pPr>
              <w:ind w:left="0"/>
              <w:rPr>
                <w:rFonts w:asciiTheme="minorHAnsi" w:hAnsiTheme="minorHAnsi" w:cstheme="minorHAnsi"/>
                <w:sz w:val="24"/>
                <w:szCs w:val="24"/>
              </w:rPr>
            </w:pPr>
            <w:r w:rsidRPr="00C03ED2">
              <w:rPr>
                <w:rFonts w:asciiTheme="minorHAnsi" w:hAnsiTheme="minorHAnsi" w:cstheme="minorHAnsi"/>
                <w:sz w:val="24"/>
                <w:szCs w:val="24"/>
              </w:rPr>
              <w:t>Housing Assistant</w:t>
            </w:r>
          </w:p>
        </w:tc>
        <w:tc>
          <w:tcPr>
            <w:tcW w:w="4679" w:type="dxa"/>
            <w:gridSpan w:val="2"/>
            <w:tcBorders>
              <w:top w:val="nil"/>
              <w:right w:val="nil"/>
            </w:tcBorders>
          </w:tcPr>
          <w:p w14:paraId="39A8944B" w14:textId="77777777" w:rsidR="00B7334E" w:rsidRPr="00C03ED2" w:rsidRDefault="00B7334E" w:rsidP="00180D31">
            <w:pPr>
              <w:ind w:left="0"/>
              <w:rPr>
                <w:rFonts w:asciiTheme="minorHAnsi" w:hAnsiTheme="minorHAnsi" w:cstheme="minorHAnsi"/>
                <w:sz w:val="24"/>
                <w:szCs w:val="24"/>
              </w:rPr>
            </w:pPr>
          </w:p>
        </w:tc>
      </w:tr>
      <w:tr w:rsidR="00B7334E" w:rsidRPr="00C03ED2" w14:paraId="5C975FED" w14:textId="77777777" w:rsidTr="00180D31">
        <w:tc>
          <w:tcPr>
            <w:tcW w:w="2311" w:type="dxa"/>
          </w:tcPr>
          <w:p w14:paraId="2E339D25" w14:textId="77777777" w:rsidR="00B7334E" w:rsidRPr="00C03ED2" w:rsidRDefault="00B7334E" w:rsidP="00180D31">
            <w:pPr>
              <w:ind w:left="0"/>
              <w:rPr>
                <w:rFonts w:asciiTheme="minorHAnsi" w:hAnsiTheme="minorHAnsi" w:cstheme="minorHAnsi"/>
                <w:b/>
                <w:bCs/>
                <w:sz w:val="24"/>
                <w:szCs w:val="24"/>
              </w:rPr>
            </w:pPr>
            <w:r w:rsidRPr="00C03ED2">
              <w:rPr>
                <w:rFonts w:asciiTheme="minorHAnsi" w:hAnsiTheme="minorHAnsi" w:cstheme="minorHAnsi"/>
                <w:b/>
                <w:bCs/>
                <w:sz w:val="24"/>
                <w:szCs w:val="24"/>
              </w:rPr>
              <w:t>REPORTING TO</w:t>
            </w:r>
          </w:p>
        </w:tc>
        <w:tc>
          <w:tcPr>
            <w:tcW w:w="3041" w:type="dxa"/>
          </w:tcPr>
          <w:p w14:paraId="0D207208" w14:textId="77777777" w:rsidR="00B7334E" w:rsidRPr="00C03ED2" w:rsidRDefault="00B7334E" w:rsidP="00180D31">
            <w:pPr>
              <w:ind w:left="0"/>
              <w:rPr>
                <w:rFonts w:asciiTheme="minorHAnsi" w:hAnsiTheme="minorHAnsi" w:cstheme="minorHAnsi"/>
                <w:sz w:val="24"/>
                <w:szCs w:val="24"/>
              </w:rPr>
            </w:pPr>
            <w:r>
              <w:rPr>
                <w:rFonts w:asciiTheme="minorHAnsi" w:hAnsiTheme="minorHAnsi" w:cstheme="minorHAnsi"/>
                <w:sz w:val="24"/>
                <w:szCs w:val="24"/>
              </w:rPr>
              <w:t>Housing Manager</w:t>
            </w:r>
          </w:p>
        </w:tc>
        <w:tc>
          <w:tcPr>
            <w:tcW w:w="1011" w:type="dxa"/>
          </w:tcPr>
          <w:p w14:paraId="30C34B5D" w14:textId="77777777" w:rsidR="00B7334E" w:rsidRPr="00C03ED2" w:rsidRDefault="00B7334E" w:rsidP="00180D31">
            <w:pPr>
              <w:ind w:left="0"/>
              <w:rPr>
                <w:rFonts w:asciiTheme="minorHAnsi" w:hAnsiTheme="minorHAnsi" w:cstheme="minorHAnsi"/>
                <w:b/>
                <w:bCs/>
                <w:sz w:val="24"/>
                <w:szCs w:val="24"/>
              </w:rPr>
            </w:pPr>
            <w:r w:rsidRPr="00C03ED2">
              <w:rPr>
                <w:rFonts w:asciiTheme="minorHAnsi" w:hAnsiTheme="minorHAnsi" w:cstheme="minorHAnsi"/>
                <w:b/>
                <w:bCs/>
                <w:sz w:val="24"/>
                <w:szCs w:val="24"/>
              </w:rPr>
              <w:t>GRADE</w:t>
            </w:r>
          </w:p>
        </w:tc>
        <w:tc>
          <w:tcPr>
            <w:tcW w:w="3668" w:type="dxa"/>
          </w:tcPr>
          <w:p w14:paraId="4F2EF9F0" w14:textId="77777777" w:rsidR="00B7334E" w:rsidRPr="00C03ED2" w:rsidRDefault="00B7334E" w:rsidP="00180D31">
            <w:pPr>
              <w:ind w:left="0"/>
              <w:rPr>
                <w:rFonts w:asciiTheme="minorHAnsi" w:hAnsiTheme="minorHAnsi" w:cstheme="minorHAnsi"/>
                <w:sz w:val="24"/>
                <w:szCs w:val="24"/>
              </w:rPr>
            </w:pPr>
            <w:r w:rsidRPr="00C03ED2">
              <w:rPr>
                <w:rFonts w:asciiTheme="minorHAnsi" w:hAnsiTheme="minorHAnsi" w:cstheme="minorHAnsi"/>
                <w:sz w:val="24"/>
                <w:szCs w:val="24"/>
              </w:rPr>
              <w:t>EVH GRADE 6</w:t>
            </w:r>
          </w:p>
          <w:p w14:paraId="58374D25" w14:textId="77777777" w:rsidR="00B7334E" w:rsidRPr="00C03ED2" w:rsidRDefault="00B7334E" w:rsidP="00180D31">
            <w:pPr>
              <w:ind w:left="0"/>
              <w:rPr>
                <w:rFonts w:asciiTheme="minorHAnsi" w:hAnsiTheme="minorHAnsi" w:cstheme="minorHAnsi"/>
                <w:bCs/>
                <w:sz w:val="24"/>
                <w:szCs w:val="24"/>
              </w:rPr>
            </w:pPr>
            <w:r>
              <w:rPr>
                <w:rFonts w:asciiTheme="minorHAnsi" w:hAnsiTheme="minorHAnsi" w:cstheme="minorHAnsi"/>
                <w:bCs/>
                <w:sz w:val="24"/>
                <w:szCs w:val="24"/>
              </w:rPr>
              <w:t xml:space="preserve"> </w:t>
            </w:r>
          </w:p>
        </w:tc>
      </w:tr>
      <w:tr w:rsidR="00B7334E" w:rsidRPr="00C03ED2" w14:paraId="25D8B8F9" w14:textId="77777777" w:rsidTr="00180D31">
        <w:tc>
          <w:tcPr>
            <w:tcW w:w="2311" w:type="dxa"/>
          </w:tcPr>
          <w:p w14:paraId="3647FEFC" w14:textId="77777777" w:rsidR="00B7334E" w:rsidRPr="00C03ED2" w:rsidRDefault="00B7334E" w:rsidP="00180D31">
            <w:pPr>
              <w:ind w:left="0"/>
              <w:rPr>
                <w:rFonts w:asciiTheme="minorHAnsi" w:hAnsiTheme="minorHAnsi" w:cstheme="minorHAnsi"/>
                <w:b/>
                <w:bCs/>
                <w:sz w:val="24"/>
                <w:szCs w:val="24"/>
              </w:rPr>
            </w:pPr>
            <w:r w:rsidRPr="00C03ED2">
              <w:rPr>
                <w:rFonts w:asciiTheme="minorHAnsi" w:hAnsiTheme="minorHAnsi" w:cstheme="minorHAnsi"/>
                <w:b/>
                <w:bCs/>
                <w:sz w:val="24"/>
                <w:szCs w:val="24"/>
              </w:rPr>
              <w:t>POST REFERENCE</w:t>
            </w:r>
          </w:p>
        </w:tc>
        <w:tc>
          <w:tcPr>
            <w:tcW w:w="3041" w:type="dxa"/>
          </w:tcPr>
          <w:p w14:paraId="030DD501" w14:textId="77777777" w:rsidR="00B7334E" w:rsidRPr="00C03ED2" w:rsidRDefault="00B7334E" w:rsidP="00180D31">
            <w:pPr>
              <w:ind w:left="0"/>
              <w:rPr>
                <w:rFonts w:asciiTheme="minorHAnsi" w:hAnsiTheme="minorHAnsi" w:cstheme="minorHAnsi"/>
                <w:sz w:val="24"/>
                <w:szCs w:val="24"/>
              </w:rPr>
            </w:pPr>
            <w:r w:rsidRPr="00C03ED2">
              <w:rPr>
                <w:rFonts w:asciiTheme="minorHAnsi" w:hAnsiTheme="minorHAnsi" w:cstheme="minorHAnsi"/>
                <w:sz w:val="24"/>
                <w:szCs w:val="24"/>
              </w:rPr>
              <w:t>HR2022/2</w:t>
            </w:r>
          </w:p>
        </w:tc>
        <w:tc>
          <w:tcPr>
            <w:tcW w:w="1011" w:type="dxa"/>
          </w:tcPr>
          <w:p w14:paraId="44B13778" w14:textId="77777777" w:rsidR="00B7334E" w:rsidRPr="00C03ED2" w:rsidRDefault="00B7334E" w:rsidP="00180D31">
            <w:pPr>
              <w:ind w:left="0"/>
              <w:rPr>
                <w:rFonts w:asciiTheme="minorHAnsi" w:hAnsiTheme="minorHAnsi" w:cstheme="minorHAnsi"/>
                <w:b/>
                <w:bCs/>
                <w:sz w:val="24"/>
                <w:szCs w:val="24"/>
              </w:rPr>
            </w:pPr>
            <w:r w:rsidRPr="00C03ED2">
              <w:rPr>
                <w:rFonts w:asciiTheme="minorHAnsi" w:hAnsiTheme="minorHAnsi" w:cstheme="minorHAnsi"/>
                <w:b/>
                <w:bCs/>
                <w:sz w:val="24"/>
                <w:szCs w:val="24"/>
              </w:rPr>
              <w:t>DATE</w:t>
            </w:r>
          </w:p>
        </w:tc>
        <w:tc>
          <w:tcPr>
            <w:tcW w:w="3668" w:type="dxa"/>
          </w:tcPr>
          <w:p w14:paraId="5DA9C199" w14:textId="1EC697C3" w:rsidR="00B7334E" w:rsidRPr="00C03ED2" w:rsidRDefault="00B7334E" w:rsidP="00180D31">
            <w:pPr>
              <w:ind w:left="0"/>
              <w:rPr>
                <w:rFonts w:asciiTheme="minorHAnsi" w:hAnsiTheme="minorHAnsi" w:cstheme="minorHAnsi"/>
                <w:sz w:val="24"/>
                <w:szCs w:val="24"/>
              </w:rPr>
            </w:pPr>
            <w:r>
              <w:rPr>
                <w:rFonts w:asciiTheme="minorHAnsi" w:hAnsiTheme="minorHAnsi" w:cstheme="minorHAnsi"/>
                <w:sz w:val="24"/>
                <w:szCs w:val="24"/>
              </w:rPr>
              <w:t xml:space="preserve"> </w:t>
            </w:r>
            <w:r w:rsidR="007564D2">
              <w:rPr>
                <w:rFonts w:asciiTheme="minorHAnsi" w:hAnsiTheme="minorHAnsi" w:cstheme="minorHAnsi"/>
                <w:sz w:val="24"/>
                <w:szCs w:val="24"/>
              </w:rPr>
              <w:t>28/9/2026</w:t>
            </w:r>
          </w:p>
          <w:p w14:paraId="5474F49B" w14:textId="77777777" w:rsidR="00B7334E" w:rsidRPr="00C03ED2" w:rsidRDefault="00B7334E" w:rsidP="00180D31">
            <w:pPr>
              <w:ind w:left="0"/>
              <w:rPr>
                <w:rFonts w:asciiTheme="minorHAnsi" w:hAnsiTheme="minorHAnsi" w:cstheme="minorHAnsi"/>
                <w:sz w:val="24"/>
                <w:szCs w:val="24"/>
              </w:rPr>
            </w:pPr>
          </w:p>
        </w:tc>
      </w:tr>
      <w:tr w:rsidR="00B7334E" w:rsidRPr="00C03ED2" w14:paraId="6C51BD81" w14:textId="77777777" w:rsidTr="00180D31">
        <w:tc>
          <w:tcPr>
            <w:tcW w:w="10031" w:type="dxa"/>
            <w:gridSpan w:val="4"/>
          </w:tcPr>
          <w:p w14:paraId="063CFA0F" w14:textId="77777777" w:rsidR="00B7334E" w:rsidRPr="00C12F13" w:rsidRDefault="00B7334E" w:rsidP="00180D31">
            <w:pPr>
              <w:pStyle w:val="TableParagraph"/>
              <w:tabs>
                <w:tab w:val="left" w:pos="1189"/>
              </w:tabs>
              <w:ind w:left="0" w:right="98"/>
              <w:jc w:val="both"/>
              <w:rPr>
                <w:rFonts w:asciiTheme="minorHAnsi" w:hAnsiTheme="minorHAnsi" w:cstheme="minorHAnsi"/>
                <w:sz w:val="24"/>
                <w:szCs w:val="24"/>
              </w:rPr>
            </w:pPr>
          </w:p>
        </w:tc>
      </w:tr>
    </w:tbl>
    <w:p w14:paraId="3CEEDA6C" w14:textId="215B1F99" w:rsidR="00B7334E" w:rsidRPr="00166581" w:rsidRDefault="00B7334E" w:rsidP="00B7334E">
      <w:pPr>
        <w:pStyle w:val="Heading2"/>
        <w:rPr>
          <w:rFonts w:ascii="Arial" w:hAnsi="Arial" w:cs="Arial"/>
          <w:color w:val="auto"/>
          <w:sz w:val="24"/>
          <w:szCs w:val="24"/>
        </w:rPr>
      </w:pPr>
      <w:r w:rsidRPr="00166581">
        <w:rPr>
          <w:rFonts w:ascii="Arial" w:hAnsi="Arial" w:cs="Arial"/>
          <w:color w:val="auto"/>
          <w:sz w:val="24"/>
          <w:szCs w:val="24"/>
        </w:rPr>
        <w:t>Job Purpose</w:t>
      </w:r>
    </w:p>
    <w:p w14:paraId="323E420B" w14:textId="77777777" w:rsidR="00B7334E" w:rsidRPr="00166581" w:rsidRDefault="00B7334E" w:rsidP="00B7334E">
      <w:pPr>
        <w:pStyle w:val="FirstParagraph"/>
        <w:rPr>
          <w:rFonts w:ascii="Arial" w:hAnsi="Arial" w:cs="Arial"/>
        </w:rPr>
      </w:pPr>
      <w:r w:rsidRPr="00166581">
        <w:rPr>
          <w:rFonts w:ascii="Arial" w:hAnsi="Arial" w:cs="Arial"/>
        </w:rPr>
        <w:t>The Housing Assistant will support the delivery of high-quality, efficient and customer-focused housing management services to tenants, residents and housing applicants.</w:t>
      </w:r>
    </w:p>
    <w:p w14:paraId="19786D8D" w14:textId="77777777" w:rsidR="00B7334E" w:rsidRPr="00166581" w:rsidRDefault="00B7334E" w:rsidP="00B7334E">
      <w:pPr>
        <w:pStyle w:val="BodyText"/>
        <w:rPr>
          <w:rFonts w:ascii="Arial" w:hAnsi="Arial" w:cs="Arial"/>
        </w:rPr>
      </w:pPr>
      <w:r w:rsidRPr="00166581">
        <w:rPr>
          <w:rFonts w:ascii="Arial" w:hAnsi="Arial" w:cs="Arial"/>
        </w:rPr>
        <w:t>Working closely with the Housing Manager and other colleagues, the post-holder will undertake a wide range of housing management, tenancy administration and customer service duties, contributing to the effective management of the Association’s housing stock and the delivery of excellent services to customers.</w:t>
      </w:r>
    </w:p>
    <w:p w14:paraId="3C0F6DA0" w14:textId="77777777" w:rsidR="00B7334E" w:rsidRPr="00166581" w:rsidRDefault="00B7334E" w:rsidP="00B7334E">
      <w:pPr>
        <w:pStyle w:val="Heading2"/>
        <w:rPr>
          <w:rFonts w:ascii="Arial" w:hAnsi="Arial" w:cs="Arial"/>
          <w:color w:val="auto"/>
          <w:sz w:val="24"/>
          <w:szCs w:val="24"/>
        </w:rPr>
      </w:pPr>
      <w:bookmarkStart w:id="1" w:name="corporate-responsibilities"/>
      <w:bookmarkEnd w:id="0"/>
      <w:r w:rsidRPr="00166581">
        <w:rPr>
          <w:rFonts w:ascii="Arial" w:hAnsi="Arial" w:cs="Arial"/>
          <w:color w:val="auto"/>
          <w:sz w:val="24"/>
          <w:szCs w:val="24"/>
        </w:rPr>
        <w:t>Corporate Responsibilities</w:t>
      </w:r>
    </w:p>
    <w:p w14:paraId="36ED5DD4"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Uphold the values of the Association and ensure compliance with all relevant policies, procedures and the staff Code of Conduct.</w:t>
      </w:r>
    </w:p>
    <w:p w14:paraId="4B356B87"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Act with integrity and professionalism in all matters relating to the Association and its customers.</w:t>
      </w:r>
    </w:p>
    <w:p w14:paraId="5B6AE7E4"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Maintain confidentiality and ensure that personal and sensitive information is handled in accordance with data protection legislation and the Association’s policies.</w:t>
      </w:r>
    </w:p>
    <w:p w14:paraId="2F4F0B78"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Participate in training and development to maintain up-to-date knowledge, skills and awareness of relevant legislation, regulatory requirements and best practice.</w:t>
      </w:r>
    </w:p>
    <w:p w14:paraId="0677B4D1"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Act as a positive ambassador for the Association.</w:t>
      </w:r>
    </w:p>
    <w:p w14:paraId="39606E93"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Contribute to the continuous improvement of services through feedback, collaboration and a commitment to high standards of customer service.</w:t>
      </w:r>
    </w:p>
    <w:p w14:paraId="437EBD2B"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Assist with the preparation and distribution of reports and other management information as required.</w:t>
      </w:r>
    </w:p>
    <w:p w14:paraId="702BE433"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Attend Management Committee meetings and provide administrative support, including the preparation of minutes, where required.</w:t>
      </w:r>
    </w:p>
    <w:p w14:paraId="5EDE609A"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Undertake any other duties reasonably required to support the effective operation of the Association.</w:t>
      </w:r>
    </w:p>
    <w:p w14:paraId="142CD954" w14:textId="77777777" w:rsidR="00B7334E" w:rsidRPr="00166581" w:rsidRDefault="00B7334E" w:rsidP="00B7334E">
      <w:pPr>
        <w:pStyle w:val="Heading2"/>
        <w:rPr>
          <w:rFonts w:ascii="Arial" w:hAnsi="Arial" w:cs="Arial"/>
          <w:color w:val="auto"/>
          <w:sz w:val="24"/>
          <w:szCs w:val="24"/>
        </w:rPr>
      </w:pPr>
      <w:bookmarkStart w:id="2" w:name="allocations-and-lettings"/>
      <w:bookmarkEnd w:id="1"/>
      <w:r w:rsidRPr="00166581">
        <w:rPr>
          <w:rFonts w:ascii="Arial" w:hAnsi="Arial" w:cs="Arial"/>
          <w:color w:val="auto"/>
          <w:sz w:val="24"/>
          <w:szCs w:val="24"/>
        </w:rPr>
        <w:t>Allocations and Lettings</w:t>
      </w:r>
    </w:p>
    <w:p w14:paraId="179A15C7"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Manage the Association’s Common Allocation Policy and associated procedures.</w:t>
      </w:r>
    </w:p>
    <w:p w14:paraId="0D4237DB"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lastRenderedPageBreak/>
        <w:t>Process housing applications and maintain accurate and up-to-date applicant records.</w:t>
      </w:r>
    </w:p>
    <w:p w14:paraId="406587C1"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Respond to housing and allocation enquiries and provide appropriate information and advice to applicants.</w:t>
      </w:r>
    </w:p>
    <w:p w14:paraId="1215BDA0"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Liaise with Glasgow City Council regarding nominations and Section 5 referrals and process these in accordance with the Association’s policies and procedures.</w:t>
      </w:r>
    </w:p>
    <w:p w14:paraId="671853AD"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Carry out home visits to housing applicants where required.</w:t>
      </w:r>
    </w:p>
    <w:p w14:paraId="2B4F08AA"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Arrange and conduct property viewings.</w:t>
      </w:r>
    </w:p>
    <w:p w14:paraId="120C1C0E"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Assist with tenancy sign-ups and ensure all relevant tenancy documentation and information is completed and recorded accurately.</w:t>
      </w:r>
    </w:p>
    <w:p w14:paraId="759D04B2"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Maintain and regularly review housing applications and any suspended applications in accordance with policy and procedure.</w:t>
      </w:r>
    </w:p>
    <w:p w14:paraId="23CA2909" w14:textId="77777777" w:rsidR="00B7334E" w:rsidRPr="00166581" w:rsidRDefault="00B7334E" w:rsidP="00B7334E">
      <w:pPr>
        <w:pStyle w:val="Heading2"/>
        <w:rPr>
          <w:rFonts w:ascii="Arial" w:hAnsi="Arial" w:cs="Arial"/>
          <w:color w:val="auto"/>
          <w:sz w:val="24"/>
          <w:szCs w:val="24"/>
        </w:rPr>
      </w:pPr>
      <w:bookmarkStart w:id="3" w:name="tenancy-and-rent-management"/>
      <w:bookmarkEnd w:id="2"/>
      <w:r w:rsidRPr="00166581">
        <w:rPr>
          <w:rFonts w:ascii="Arial" w:hAnsi="Arial" w:cs="Arial"/>
          <w:color w:val="auto"/>
          <w:sz w:val="24"/>
          <w:szCs w:val="24"/>
        </w:rPr>
        <w:t>Tenancy and Rent Management</w:t>
      </w:r>
    </w:p>
    <w:p w14:paraId="1D95083A"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Support the Housing Manager in the administration and implementation of the Association’s rent arrears policy and procedures.</w:t>
      </w:r>
    </w:p>
    <w:p w14:paraId="79695742"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Assist with the monitoring and management of rent accounts, including arrears, credits, payments and adjustments.</w:t>
      </w:r>
    </w:p>
    <w:p w14:paraId="59457609"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Process rent payments accurately through the Association’s Housing Management System.</w:t>
      </w:r>
    </w:p>
    <w:p w14:paraId="58CE293C"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Ensure appropriate arrears actions are undertaken in accordance with Association policy and relevant pre-action requirements.</w:t>
      </w:r>
    </w:p>
    <w:p w14:paraId="7810C733"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Provide information and assistance to tenants regarding Housing Benefit, Universal Credit and other welfare benefits, signpost or make referrals to appropriate support agencies where required.</w:t>
      </w:r>
    </w:p>
    <w:p w14:paraId="36B6D8A7" w14:textId="46EC80D2" w:rsidR="00B7334E" w:rsidRPr="00166581" w:rsidRDefault="00B7334E" w:rsidP="00B7334E">
      <w:pPr>
        <w:pStyle w:val="Compact"/>
        <w:numPr>
          <w:ilvl w:val="0"/>
          <w:numId w:val="1"/>
        </w:numPr>
        <w:rPr>
          <w:rFonts w:ascii="Arial" w:hAnsi="Arial" w:cs="Arial"/>
        </w:rPr>
      </w:pPr>
      <w:r w:rsidRPr="00166581">
        <w:rPr>
          <w:rFonts w:ascii="Arial" w:hAnsi="Arial" w:cs="Arial"/>
        </w:rPr>
        <w:t>Liaise with external agencies and partner organisation</w:t>
      </w:r>
      <w:r w:rsidR="00FE7455">
        <w:rPr>
          <w:rFonts w:ascii="Arial" w:hAnsi="Arial" w:cs="Arial"/>
        </w:rPr>
        <w:t>’</w:t>
      </w:r>
      <w:r w:rsidRPr="00166581">
        <w:rPr>
          <w:rFonts w:ascii="Arial" w:hAnsi="Arial" w:cs="Arial"/>
        </w:rPr>
        <w:t>s to provide appropriate support to tenants and customers.</w:t>
      </w:r>
    </w:p>
    <w:p w14:paraId="1FA25284"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Maintain accurate and up-to-date tenant and customer records on the Association’s Housing Management System.</w:t>
      </w:r>
    </w:p>
    <w:p w14:paraId="31444F3F" w14:textId="77777777" w:rsidR="00B7334E" w:rsidRPr="00166581" w:rsidRDefault="00B7334E" w:rsidP="00B7334E">
      <w:pPr>
        <w:pStyle w:val="Heading2"/>
        <w:rPr>
          <w:rFonts w:ascii="Arial" w:hAnsi="Arial" w:cs="Arial"/>
          <w:color w:val="auto"/>
          <w:sz w:val="24"/>
          <w:szCs w:val="24"/>
        </w:rPr>
      </w:pPr>
      <w:bookmarkStart w:id="4" w:name="tenancy-administration"/>
      <w:bookmarkEnd w:id="3"/>
      <w:r w:rsidRPr="00166581">
        <w:rPr>
          <w:rFonts w:ascii="Arial" w:hAnsi="Arial" w:cs="Arial"/>
          <w:color w:val="auto"/>
          <w:sz w:val="24"/>
          <w:szCs w:val="24"/>
        </w:rPr>
        <w:t>Tenancy Administration</w:t>
      </w:r>
    </w:p>
    <w:p w14:paraId="24A0EDB1"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Assist with the administration of tenancy changes and other housing management transactions in accordance with Association policies and procedures.</w:t>
      </w:r>
    </w:p>
    <w:p w14:paraId="4CCB75EB"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Ensure tenancy records are accurately maintained, including the commencement and termination of tenancies.</w:t>
      </w:r>
    </w:p>
    <w:p w14:paraId="34779150"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Provide administrative support to the Housing Manager in relation to tenancy management matters.</w:t>
      </w:r>
    </w:p>
    <w:p w14:paraId="6A0E74D7"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Respond to tenant and customer enquiries in a professional, efficient and customer-focused manner.</w:t>
      </w:r>
    </w:p>
    <w:p w14:paraId="47A54096"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Prepare and issue standard correspondence and other documentation as required.</w:t>
      </w:r>
    </w:p>
    <w:p w14:paraId="29AB8439" w14:textId="77777777" w:rsidR="00B7334E" w:rsidRPr="00166581" w:rsidRDefault="00B7334E" w:rsidP="00B7334E">
      <w:pPr>
        <w:pStyle w:val="Heading2"/>
        <w:rPr>
          <w:rFonts w:ascii="Arial" w:hAnsi="Arial" w:cs="Arial"/>
          <w:color w:val="auto"/>
          <w:sz w:val="24"/>
          <w:szCs w:val="24"/>
        </w:rPr>
      </w:pPr>
      <w:bookmarkStart w:id="5" w:name="estate-management-and-contractor-liaison"/>
      <w:bookmarkEnd w:id="4"/>
      <w:r w:rsidRPr="00166581">
        <w:rPr>
          <w:rFonts w:ascii="Arial" w:hAnsi="Arial" w:cs="Arial"/>
          <w:color w:val="auto"/>
          <w:sz w:val="24"/>
          <w:szCs w:val="24"/>
        </w:rPr>
        <w:t>Estate Management and Contractor Liaison</w:t>
      </w:r>
    </w:p>
    <w:p w14:paraId="33FC4E5B"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Carry out regular estate inspections to identify issues affecting the condition, appearance and management of the Association’s estates.</w:t>
      </w:r>
    </w:p>
    <w:p w14:paraId="7156D61E"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lastRenderedPageBreak/>
        <w:t>Liaise with contractors and other partners to ensure identified issues are reported, monitored and addressed promptly.</w:t>
      </w:r>
    </w:p>
    <w:p w14:paraId="2B612DAB"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Liaise with and monitor landscaping contractors to ensure agreed environmental and estate management standards are achieved.</w:t>
      </w:r>
    </w:p>
    <w:p w14:paraId="4A21BAD5"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Identify and report any health and safety concerns arising during estate inspections or home visits.</w:t>
      </w:r>
    </w:p>
    <w:p w14:paraId="0B0962AF"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Ensure appropriate records are maintained in relation to estate inspections, identified issues and follow-up actions.</w:t>
      </w:r>
    </w:p>
    <w:p w14:paraId="021B9D3C" w14:textId="77777777" w:rsidR="00B7334E" w:rsidRPr="00166581" w:rsidRDefault="00B7334E" w:rsidP="00B7334E">
      <w:pPr>
        <w:pStyle w:val="Heading2"/>
        <w:rPr>
          <w:rFonts w:ascii="Arial" w:hAnsi="Arial" w:cs="Arial"/>
          <w:color w:val="auto"/>
          <w:sz w:val="24"/>
          <w:szCs w:val="24"/>
        </w:rPr>
      </w:pPr>
      <w:bookmarkStart w:id="6" w:name="customer-service-and-engagement"/>
      <w:bookmarkEnd w:id="5"/>
      <w:r w:rsidRPr="00166581">
        <w:rPr>
          <w:rFonts w:ascii="Arial" w:hAnsi="Arial" w:cs="Arial"/>
          <w:color w:val="auto"/>
          <w:sz w:val="24"/>
          <w:szCs w:val="24"/>
        </w:rPr>
        <w:t>Customer Service and Engagement</w:t>
      </w:r>
    </w:p>
    <w:p w14:paraId="786BA91C"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Support the delivery of efficient, accessible and high-quality customer service to tenants, residents and housing applicants.</w:t>
      </w:r>
    </w:p>
    <w:p w14:paraId="55439EB8"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Provide reception duties and cover when required.</w:t>
      </w:r>
    </w:p>
    <w:p w14:paraId="1E2CD9E1"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Communicate with customers in a respectful, professional and supportive manner.</w:t>
      </w:r>
    </w:p>
    <w:p w14:paraId="39AF48D5"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Respond appropriately to customer enquiries and ensure matters are progressed or referred to the relevant member of staff.</w:t>
      </w:r>
    </w:p>
    <w:p w14:paraId="1489E0C8"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Support tenant engagement and consultation activities where required.</w:t>
      </w:r>
    </w:p>
    <w:p w14:paraId="0881247D"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Develop and maintain positive working relationships with tenants, residents, contractors, external agencies and partner organisations.</w:t>
      </w:r>
    </w:p>
    <w:p w14:paraId="5D617BFE" w14:textId="77777777" w:rsidR="00B7334E" w:rsidRPr="00166581" w:rsidRDefault="00B7334E" w:rsidP="00B7334E">
      <w:pPr>
        <w:pStyle w:val="Heading2"/>
        <w:rPr>
          <w:rFonts w:ascii="Arial" w:hAnsi="Arial" w:cs="Arial"/>
          <w:color w:val="auto"/>
          <w:sz w:val="24"/>
          <w:szCs w:val="24"/>
        </w:rPr>
      </w:pPr>
      <w:bookmarkStart w:id="7" w:name="health-and-safety"/>
      <w:bookmarkEnd w:id="6"/>
      <w:r w:rsidRPr="00166581">
        <w:rPr>
          <w:rFonts w:ascii="Arial" w:hAnsi="Arial" w:cs="Arial"/>
          <w:color w:val="auto"/>
          <w:sz w:val="24"/>
          <w:szCs w:val="24"/>
        </w:rPr>
        <w:t>Health and Safety</w:t>
      </w:r>
    </w:p>
    <w:p w14:paraId="7FDE9C08"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Comply with all Association health and safety policies and procedures.</w:t>
      </w:r>
    </w:p>
    <w:p w14:paraId="1A14DA2A" w14:textId="58173057" w:rsidR="00B7334E" w:rsidRPr="00166581" w:rsidRDefault="00B7334E" w:rsidP="00B7334E">
      <w:pPr>
        <w:pStyle w:val="Compact"/>
        <w:numPr>
          <w:ilvl w:val="0"/>
          <w:numId w:val="1"/>
        </w:numPr>
        <w:rPr>
          <w:rFonts w:ascii="Arial" w:hAnsi="Arial" w:cs="Arial"/>
        </w:rPr>
      </w:pPr>
      <w:r w:rsidRPr="00166581">
        <w:rPr>
          <w:rFonts w:ascii="Arial" w:hAnsi="Arial" w:cs="Arial"/>
        </w:rPr>
        <w:t xml:space="preserve">Follow lone working procedures when undertaking home visits, estate inspections or other duties </w:t>
      </w:r>
      <w:r w:rsidR="00033BC9" w:rsidRPr="00166581">
        <w:rPr>
          <w:rFonts w:ascii="Arial" w:hAnsi="Arial" w:cs="Arial"/>
        </w:rPr>
        <w:t>out with</w:t>
      </w:r>
      <w:r w:rsidRPr="00166581">
        <w:rPr>
          <w:rFonts w:ascii="Arial" w:hAnsi="Arial" w:cs="Arial"/>
        </w:rPr>
        <w:t xml:space="preserve"> the office.</w:t>
      </w:r>
    </w:p>
    <w:p w14:paraId="2D024F75"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Report health and safety concerns or hazards promptly through the appropriate procedures.</w:t>
      </w:r>
    </w:p>
    <w:p w14:paraId="4CAEF8F2"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Contribute to maintaining safe and secure working environments for tenants, colleagues and contractors.</w:t>
      </w:r>
    </w:p>
    <w:p w14:paraId="6F9133A7" w14:textId="77777777" w:rsidR="00B7334E" w:rsidRPr="00166581" w:rsidRDefault="00B7334E" w:rsidP="00B7334E">
      <w:pPr>
        <w:pStyle w:val="Heading2"/>
        <w:rPr>
          <w:rFonts w:ascii="Arial" w:hAnsi="Arial" w:cs="Arial"/>
          <w:color w:val="auto"/>
          <w:sz w:val="24"/>
          <w:szCs w:val="24"/>
        </w:rPr>
      </w:pPr>
      <w:bookmarkStart w:id="8" w:name="team-support-and-deputising"/>
      <w:bookmarkEnd w:id="7"/>
      <w:r w:rsidRPr="00166581">
        <w:rPr>
          <w:rFonts w:ascii="Arial" w:hAnsi="Arial" w:cs="Arial"/>
          <w:color w:val="auto"/>
          <w:sz w:val="24"/>
          <w:szCs w:val="24"/>
        </w:rPr>
        <w:t>Team Support and Deputising</w:t>
      </w:r>
    </w:p>
    <w:p w14:paraId="30778268"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Provide administrative and operational support to the Housing Manager and wider management team.</w:t>
      </w:r>
    </w:p>
    <w:p w14:paraId="73D2A99E"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Work collaboratively with colleagues to ensure the effective delivery of housing and customer services.</w:t>
      </w:r>
    </w:p>
    <w:p w14:paraId="73C20A6E" w14:textId="77777777" w:rsidR="00B7334E" w:rsidRPr="00166581" w:rsidRDefault="00B7334E" w:rsidP="00B7334E">
      <w:pPr>
        <w:pStyle w:val="Compact"/>
        <w:numPr>
          <w:ilvl w:val="0"/>
          <w:numId w:val="1"/>
        </w:numPr>
        <w:rPr>
          <w:rFonts w:ascii="Arial" w:hAnsi="Arial" w:cs="Arial"/>
        </w:rPr>
      </w:pPr>
      <w:r w:rsidRPr="00166581">
        <w:rPr>
          <w:rFonts w:ascii="Arial" w:hAnsi="Arial" w:cs="Arial"/>
        </w:rPr>
        <w:t>Deputise for the Housing Manager, within the scope and authority of the role, when required.</w:t>
      </w:r>
    </w:p>
    <w:p w14:paraId="76171DDC" w14:textId="63F8CCCA" w:rsidR="00B7334E" w:rsidRPr="00166581" w:rsidRDefault="00B7334E" w:rsidP="00B7334E">
      <w:pPr>
        <w:pStyle w:val="Compact"/>
        <w:numPr>
          <w:ilvl w:val="0"/>
          <w:numId w:val="1"/>
        </w:numPr>
        <w:rPr>
          <w:rFonts w:ascii="Arial" w:hAnsi="Arial" w:cs="Arial"/>
        </w:rPr>
      </w:pPr>
      <w:r w:rsidRPr="00166581">
        <w:rPr>
          <w:rFonts w:ascii="Arial" w:hAnsi="Arial" w:cs="Arial"/>
        </w:rPr>
        <w:t xml:space="preserve">Carry out other reasonable duties appropriate </w:t>
      </w:r>
      <w:r w:rsidR="00033BC9">
        <w:rPr>
          <w:rFonts w:ascii="Arial" w:hAnsi="Arial" w:cs="Arial"/>
        </w:rPr>
        <w:t>to</w:t>
      </w:r>
      <w:r w:rsidRPr="00166581">
        <w:rPr>
          <w:rFonts w:ascii="Arial" w:hAnsi="Arial" w:cs="Arial"/>
        </w:rPr>
        <w:t xml:space="preserve"> the grade and responsibilities of the post.</w:t>
      </w:r>
    </w:p>
    <w:p w14:paraId="6FE18385" w14:textId="77777777" w:rsidR="00B7334E" w:rsidRPr="00166581" w:rsidRDefault="00B7334E" w:rsidP="00B7334E">
      <w:pPr>
        <w:pStyle w:val="Heading3"/>
        <w:rPr>
          <w:rFonts w:ascii="Arial" w:hAnsi="Arial" w:cs="Arial"/>
          <w:color w:val="auto"/>
          <w:sz w:val="24"/>
          <w:szCs w:val="24"/>
        </w:rPr>
      </w:pPr>
      <w:bookmarkStart w:id="9" w:name="general"/>
      <w:r w:rsidRPr="00166581">
        <w:rPr>
          <w:rFonts w:ascii="Arial" w:hAnsi="Arial" w:cs="Arial"/>
          <w:color w:val="auto"/>
          <w:sz w:val="24"/>
          <w:szCs w:val="24"/>
        </w:rPr>
        <w:t>General</w:t>
      </w:r>
    </w:p>
    <w:p w14:paraId="397F763C" w14:textId="77777777" w:rsidR="00B7334E" w:rsidRPr="00166581" w:rsidRDefault="00B7334E" w:rsidP="00B7334E">
      <w:pPr>
        <w:pStyle w:val="FirstParagraph"/>
        <w:rPr>
          <w:rFonts w:ascii="Arial" w:hAnsi="Arial" w:cs="Arial"/>
        </w:rPr>
      </w:pPr>
      <w:r w:rsidRPr="00166581">
        <w:rPr>
          <w:rFonts w:ascii="Arial" w:hAnsi="Arial" w:cs="Arial"/>
        </w:rPr>
        <w:t>This job description is intended to provide a general statement of the duties and responsibilities of the post. It is not exhaustive and may be amended or reviewed from time to time to reflect changes in the needs and priorities of the Association.</w:t>
      </w:r>
    </w:p>
    <w:bookmarkEnd w:id="8"/>
    <w:bookmarkEnd w:id="9"/>
    <w:p w14:paraId="18D84C2B" w14:textId="77777777" w:rsidR="00B7334E" w:rsidRDefault="00B7334E" w:rsidP="00B7334E">
      <w:pPr>
        <w:pStyle w:val="NoSpacing"/>
      </w:pPr>
    </w:p>
    <w:sectPr w:rsidR="00B733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67CC95C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03168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4E"/>
    <w:rsid w:val="00033BC9"/>
    <w:rsid w:val="00605452"/>
    <w:rsid w:val="007564D2"/>
    <w:rsid w:val="00B7334E"/>
    <w:rsid w:val="00ED2766"/>
    <w:rsid w:val="00FE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18F0"/>
  <w15:chartTrackingRefBased/>
  <w15:docId w15:val="{ACFF277F-75E7-47DA-8B7E-74D0035C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3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3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3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3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3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3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3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3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3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3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3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3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3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3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34E"/>
    <w:rPr>
      <w:rFonts w:eastAsiaTheme="majorEastAsia" w:cstheme="majorBidi"/>
      <w:color w:val="272727" w:themeColor="text1" w:themeTint="D8"/>
    </w:rPr>
  </w:style>
  <w:style w:type="paragraph" w:styleId="Title">
    <w:name w:val="Title"/>
    <w:basedOn w:val="Normal"/>
    <w:next w:val="Normal"/>
    <w:link w:val="TitleChar"/>
    <w:uiPriority w:val="10"/>
    <w:qFormat/>
    <w:rsid w:val="00B73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3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34E"/>
    <w:pPr>
      <w:spacing w:before="160"/>
      <w:jc w:val="center"/>
    </w:pPr>
    <w:rPr>
      <w:i/>
      <w:iCs/>
      <w:color w:val="404040" w:themeColor="text1" w:themeTint="BF"/>
    </w:rPr>
  </w:style>
  <w:style w:type="character" w:customStyle="1" w:styleId="QuoteChar">
    <w:name w:val="Quote Char"/>
    <w:basedOn w:val="DefaultParagraphFont"/>
    <w:link w:val="Quote"/>
    <w:uiPriority w:val="29"/>
    <w:rsid w:val="00B7334E"/>
    <w:rPr>
      <w:i/>
      <w:iCs/>
      <w:color w:val="404040" w:themeColor="text1" w:themeTint="BF"/>
    </w:rPr>
  </w:style>
  <w:style w:type="paragraph" w:styleId="ListParagraph">
    <w:name w:val="List Paragraph"/>
    <w:basedOn w:val="Normal"/>
    <w:uiPriority w:val="34"/>
    <w:qFormat/>
    <w:rsid w:val="00B7334E"/>
    <w:pPr>
      <w:ind w:left="720"/>
      <w:contextualSpacing/>
    </w:pPr>
  </w:style>
  <w:style w:type="character" w:styleId="IntenseEmphasis">
    <w:name w:val="Intense Emphasis"/>
    <w:basedOn w:val="DefaultParagraphFont"/>
    <w:uiPriority w:val="21"/>
    <w:qFormat/>
    <w:rsid w:val="00B7334E"/>
    <w:rPr>
      <w:i/>
      <w:iCs/>
      <w:color w:val="0F4761" w:themeColor="accent1" w:themeShade="BF"/>
    </w:rPr>
  </w:style>
  <w:style w:type="paragraph" w:styleId="IntenseQuote">
    <w:name w:val="Intense Quote"/>
    <w:basedOn w:val="Normal"/>
    <w:next w:val="Normal"/>
    <w:link w:val="IntenseQuoteChar"/>
    <w:uiPriority w:val="30"/>
    <w:qFormat/>
    <w:rsid w:val="00B733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34E"/>
    <w:rPr>
      <w:i/>
      <w:iCs/>
      <w:color w:val="0F4761" w:themeColor="accent1" w:themeShade="BF"/>
    </w:rPr>
  </w:style>
  <w:style w:type="character" w:styleId="IntenseReference">
    <w:name w:val="Intense Reference"/>
    <w:basedOn w:val="DefaultParagraphFont"/>
    <w:uiPriority w:val="32"/>
    <w:qFormat/>
    <w:rsid w:val="00B7334E"/>
    <w:rPr>
      <w:b/>
      <w:bCs/>
      <w:smallCaps/>
      <w:color w:val="0F4761" w:themeColor="accent1" w:themeShade="BF"/>
      <w:spacing w:val="5"/>
    </w:rPr>
  </w:style>
  <w:style w:type="paragraph" w:styleId="NoSpacing">
    <w:name w:val="No Spacing"/>
    <w:uiPriority w:val="1"/>
    <w:qFormat/>
    <w:rsid w:val="00B7334E"/>
    <w:pPr>
      <w:spacing w:after="0" w:line="240" w:lineRule="auto"/>
    </w:pPr>
  </w:style>
  <w:style w:type="paragraph" w:styleId="BodyText">
    <w:name w:val="Body Text"/>
    <w:basedOn w:val="Normal"/>
    <w:link w:val="BodyTextChar"/>
    <w:qFormat/>
    <w:rsid w:val="00B7334E"/>
    <w:pPr>
      <w:spacing w:before="180" w:after="180" w:line="240" w:lineRule="auto"/>
    </w:pPr>
    <w:rPr>
      <w:rFonts w:eastAsiaTheme="minorEastAsia"/>
      <w:kern w:val="0"/>
      <w:lang w:val="en-US" w:eastAsia="zh-CN"/>
      <w14:ligatures w14:val="none"/>
    </w:rPr>
  </w:style>
  <w:style w:type="character" w:customStyle="1" w:styleId="BodyTextChar">
    <w:name w:val="Body Text Char"/>
    <w:basedOn w:val="DefaultParagraphFont"/>
    <w:link w:val="BodyText"/>
    <w:rsid w:val="00B7334E"/>
    <w:rPr>
      <w:rFonts w:eastAsiaTheme="minorEastAsia"/>
      <w:kern w:val="0"/>
      <w:lang w:val="en-US" w:eastAsia="zh-CN"/>
      <w14:ligatures w14:val="none"/>
    </w:rPr>
  </w:style>
  <w:style w:type="paragraph" w:customStyle="1" w:styleId="FirstParagraph">
    <w:name w:val="First Paragraph"/>
    <w:basedOn w:val="BodyText"/>
    <w:next w:val="BodyText"/>
    <w:qFormat/>
    <w:rsid w:val="00B7334E"/>
  </w:style>
  <w:style w:type="paragraph" w:customStyle="1" w:styleId="Compact">
    <w:name w:val="Compact"/>
    <w:basedOn w:val="BodyText"/>
    <w:qFormat/>
    <w:rsid w:val="00B7334E"/>
    <w:pPr>
      <w:spacing w:before="36" w:after="36"/>
    </w:pPr>
  </w:style>
  <w:style w:type="table" w:styleId="TableGrid">
    <w:name w:val="Table Grid"/>
    <w:basedOn w:val="TableNormal"/>
    <w:uiPriority w:val="39"/>
    <w:rsid w:val="00B7334E"/>
    <w:pPr>
      <w:spacing w:after="0" w:line="240" w:lineRule="auto"/>
      <w:ind w:left="720"/>
    </w:pPr>
    <w:rPr>
      <w:rFonts w:ascii="Arial" w:hAnsi="Arial"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7334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DC6A5E73-6BFE-408F-8557-17670854A0DC}"/>
</file>

<file path=customXml/itemProps2.xml><?xml version="1.0" encoding="utf-8"?>
<ds:datastoreItem xmlns:ds="http://schemas.openxmlformats.org/officeDocument/2006/customXml" ds:itemID="{ABA01C25-1FA9-47C8-A6A2-F57DFA71052A}"/>
</file>

<file path=customXml/itemProps3.xml><?xml version="1.0" encoding="utf-8"?>
<ds:datastoreItem xmlns:ds="http://schemas.openxmlformats.org/officeDocument/2006/customXml" ds:itemID="{D22E2D3A-67DD-4544-B2D3-7F4D76791CE8}"/>
</file>

<file path=docProps/app.xml><?xml version="1.0" encoding="utf-8"?>
<Properties xmlns="http://schemas.openxmlformats.org/officeDocument/2006/extended-properties" xmlns:vt="http://schemas.openxmlformats.org/officeDocument/2006/docPropsVTypes">
  <Template>Normal</Template>
  <TotalTime>5</TotalTime>
  <Pages>3</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McGillion</dc:creator>
  <cp:keywords/>
  <dc:description/>
  <cp:lastModifiedBy>Daniel Wilson</cp:lastModifiedBy>
  <cp:revision>4</cp:revision>
  <dcterms:created xsi:type="dcterms:W3CDTF">2026-09-02T14:54:00Z</dcterms:created>
  <dcterms:modified xsi:type="dcterms:W3CDTF">2026-09-03T13:08:00Z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8f367ea8-0e7e-4650-b681-7f0682632da1</vt:lpwstr>
  </property>
  <property fmtid="{D5CDD505-2E9C-101B-9397-08002B2CF9AE}" pid="3" name="ContentTypeId">
    <vt:lpwstr>0x010100F5C925450A4DF54FB05424646B0CAFC3</vt:lpwstr>
  </property>
</Properties>
</file>