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3146" w14:textId="5360CE9E" w:rsidR="00D45C02" w:rsidRDefault="00F625CF" w:rsidP="00814BDE">
      <w:pPr>
        <w:spacing w:after="0"/>
        <w:ind w:right="2907"/>
        <w:jc w:val="right"/>
      </w:pPr>
      <w:r>
        <w:rPr>
          <w:rFonts w:ascii="Arial" w:eastAsia="Arial" w:hAnsi="Arial" w:cs="Arial"/>
          <w:b/>
          <w:noProof/>
          <w:sz w:val="24"/>
        </w:rPr>
        <w:drawing>
          <wp:inline distT="0" distB="0" distL="0" distR="0" wp14:anchorId="0742EAA0" wp14:editId="28FAA57A">
            <wp:extent cx="1993869" cy="1133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owerpoi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82" cy="115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30" w:type="dxa"/>
        <w:tblInd w:w="-8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96"/>
        <w:gridCol w:w="5534"/>
      </w:tblGrid>
      <w:tr w:rsidR="00D45C02" w14:paraId="0B4C8C77" w14:textId="77777777">
        <w:trPr>
          <w:trHeight w:val="643"/>
        </w:trPr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9089F" w14:textId="77777777" w:rsidR="00D45C02" w:rsidRDefault="00E82DB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JOB DESCRIPTION </w:t>
            </w:r>
          </w:p>
        </w:tc>
      </w:tr>
      <w:tr w:rsidR="00D45C02" w14:paraId="571C3EDF" w14:textId="77777777">
        <w:trPr>
          <w:trHeight w:val="529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666" w14:textId="77777777" w:rsidR="00D45C02" w:rsidRDefault="00E82DBA">
            <w:r>
              <w:rPr>
                <w:rFonts w:ascii="Arial" w:eastAsia="Arial" w:hAnsi="Arial" w:cs="Arial"/>
                <w:b/>
                <w:sz w:val="24"/>
              </w:rPr>
              <w:t xml:space="preserve">Job Title: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97A" w14:textId="77777777" w:rsidR="00D45C02" w:rsidRDefault="007E7F7F" w:rsidP="003D4D60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Corporate</w:t>
            </w:r>
            <w:r w:rsidR="00AF4ADF">
              <w:rPr>
                <w:rFonts w:ascii="Arial" w:eastAsia="Arial" w:hAnsi="Arial" w:cs="Arial"/>
                <w:sz w:val="24"/>
              </w:rPr>
              <w:t xml:space="preserve"> Services</w:t>
            </w:r>
            <w:r w:rsidR="00E82DBA">
              <w:rPr>
                <w:rFonts w:ascii="Arial" w:eastAsia="Arial" w:hAnsi="Arial" w:cs="Arial"/>
                <w:sz w:val="24"/>
              </w:rPr>
              <w:t xml:space="preserve"> </w:t>
            </w:r>
            <w:r w:rsidR="00535D2E">
              <w:rPr>
                <w:rFonts w:ascii="Arial" w:eastAsia="Arial" w:hAnsi="Arial" w:cs="Arial"/>
                <w:sz w:val="24"/>
              </w:rPr>
              <w:t>Assistant</w:t>
            </w:r>
          </w:p>
          <w:p w14:paraId="346C5BFA" w14:textId="6F2669CB" w:rsidR="00535D2E" w:rsidRDefault="00535D2E" w:rsidP="002630E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Fixed Ter</w:t>
            </w:r>
            <w:r w:rsidR="004C64DC">
              <w:rPr>
                <w:rFonts w:ascii="Arial" w:eastAsia="Arial" w:hAnsi="Arial" w:cs="Arial"/>
                <w:sz w:val="24"/>
              </w:rPr>
              <w:t>m</w:t>
            </w:r>
            <w:r>
              <w:rPr>
                <w:rFonts w:ascii="Arial" w:eastAsia="Arial" w:hAnsi="Arial" w:cs="Arial"/>
                <w:sz w:val="24"/>
              </w:rPr>
              <w:t xml:space="preserve"> 14 months</w:t>
            </w:r>
          </w:p>
          <w:p w14:paraId="51C03E20" w14:textId="47A3547F" w:rsidR="00535D2E" w:rsidRPr="00535D2E" w:rsidRDefault="00535D2E" w:rsidP="002630E7">
            <w:pPr>
              <w:rPr>
                <w:rFonts w:ascii="Arial" w:hAnsi="Arial" w:cs="Arial"/>
                <w:sz w:val="24"/>
                <w:szCs w:val="24"/>
              </w:rPr>
            </w:pPr>
            <w:r w:rsidRPr="00535D2E">
              <w:rPr>
                <w:rFonts w:ascii="Arial" w:hAnsi="Arial" w:cs="Arial"/>
                <w:color w:val="auto"/>
                <w:sz w:val="24"/>
                <w:szCs w:val="24"/>
              </w:rPr>
              <w:t>Part time 3 days per week</w:t>
            </w:r>
          </w:p>
        </w:tc>
      </w:tr>
      <w:tr w:rsidR="00D45C02" w14:paraId="48F93171" w14:textId="77777777">
        <w:trPr>
          <w:trHeight w:val="52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C467" w14:textId="77777777" w:rsidR="00D45C02" w:rsidRDefault="00E82DBA">
            <w:r>
              <w:rPr>
                <w:rFonts w:ascii="Arial" w:eastAsia="Arial" w:hAnsi="Arial" w:cs="Arial"/>
                <w:b/>
                <w:sz w:val="24"/>
              </w:rPr>
              <w:t xml:space="preserve">Grade: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A9FD" w14:textId="52981C7E" w:rsidR="00535D2E" w:rsidRPr="00AC7B98" w:rsidRDefault="007E7F7F" w:rsidP="00AC7B98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E.V.H Grade </w:t>
            </w:r>
            <w:r w:rsidR="00535D2E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 xml:space="preserve"> (Pts </w:t>
            </w:r>
            <w:r w:rsidR="00535D2E">
              <w:rPr>
                <w:rFonts w:ascii="Arial" w:eastAsia="Arial" w:hAnsi="Arial" w:cs="Arial"/>
                <w:sz w:val="24"/>
              </w:rPr>
              <w:t>13-16</w:t>
            </w:r>
            <w:r>
              <w:rPr>
                <w:rFonts w:ascii="Arial" w:eastAsia="Arial" w:hAnsi="Arial" w:cs="Arial"/>
                <w:sz w:val="24"/>
              </w:rPr>
              <w:t>)</w:t>
            </w:r>
          </w:p>
        </w:tc>
      </w:tr>
      <w:tr w:rsidR="00D45C02" w14:paraId="7FB55EDE" w14:textId="77777777">
        <w:trPr>
          <w:trHeight w:val="528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906C" w14:textId="77777777" w:rsidR="00D45C02" w:rsidRDefault="00E82DBA">
            <w:r>
              <w:rPr>
                <w:rFonts w:ascii="Arial" w:eastAsia="Arial" w:hAnsi="Arial" w:cs="Arial"/>
                <w:b/>
                <w:sz w:val="24"/>
              </w:rPr>
              <w:t xml:space="preserve">Responsible to: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46F1" w14:textId="290B231B" w:rsidR="00D45C02" w:rsidRDefault="007E7F7F" w:rsidP="00F625CF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Head of Support Services </w:t>
            </w:r>
            <w:r w:rsidR="004C64DC" w:rsidRPr="00CE0EE7">
              <w:rPr>
                <w:rFonts w:ascii="Arial" w:eastAsia="Arial" w:hAnsi="Arial" w:cs="Arial"/>
                <w:color w:val="auto"/>
                <w:sz w:val="24"/>
              </w:rPr>
              <w:t>with additional supervisory input from Finance Officer and Governance &amp; Compliance Officer</w:t>
            </w:r>
          </w:p>
        </w:tc>
      </w:tr>
    </w:tbl>
    <w:p w14:paraId="6C056A40" w14:textId="77777777" w:rsidR="00D45C02" w:rsidRDefault="00E82DBA">
      <w:pPr>
        <w:spacing w:after="0"/>
        <w:ind w:left="2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4" w:type="dxa"/>
          <w:right w:w="81" w:type="dxa"/>
        </w:tblCellMar>
        <w:tblLook w:val="04A0" w:firstRow="1" w:lastRow="0" w:firstColumn="1" w:lastColumn="0" w:noHBand="0" w:noVBand="1"/>
      </w:tblPr>
      <w:tblGrid>
        <w:gridCol w:w="9016"/>
      </w:tblGrid>
      <w:tr w:rsidR="00D45C02" w14:paraId="4B5769FF" w14:textId="77777777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DF4DC" w14:textId="603CD36F" w:rsidR="00D45C02" w:rsidRDefault="00E82DBA" w:rsidP="00FB40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0602F2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5195B">
              <w:rPr>
                <w:rFonts w:ascii="Arial" w:eastAsia="Arial" w:hAnsi="Arial" w:cs="Arial"/>
                <w:b/>
                <w:sz w:val="24"/>
              </w:rPr>
              <w:t xml:space="preserve">1.0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Job </w:t>
            </w:r>
            <w:r w:rsidR="00FB40FF">
              <w:rPr>
                <w:rFonts w:ascii="Arial" w:eastAsia="Arial" w:hAnsi="Arial" w:cs="Arial"/>
                <w:b/>
                <w:sz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</w:rPr>
              <w:t>urpose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2458D2F7" w14:textId="77777777" w:rsidTr="00220460">
        <w:trPr>
          <w:trHeight w:val="8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EDA9" w14:textId="77777777" w:rsidR="00EF4F8A" w:rsidRDefault="00EF4F8A" w:rsidP="00EF4F8A">
            <w:pPr>
              <w:ind w:right="208"/>
              <w:jc w:val="both"/>
              <w:rPr>
                <w:rFonts w:ascii="Arial" w:eastAsia="Times New Roman" w:hAnsi="Arial" w:cs="Arial"/>
                <w:sz w:val="24"/>
                <w:szCs w:val="20"/>
              </w:rPr>
            </w:pPr>
            <w:r w:rsidRPr="004D17A5">
              <w:rPr>
                <w:rFonts w:ascii="Arial" w:eastAsia="Times New Roman" w:hAnsi="Arial" w:cs="Arial"/>
                <w:sz w:val="24"/>
                <w:szCs w:val="20"/>
              </w:rPr>
              <w:t xml:space="preserve">To ensure that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EKHA</w:t>
            </w:r>
            <w:r w:rsidRPr="004D17A5">
              <w:rPr>
                <w:rFonts w:ascii="Arial" w:eastAsia="Times New Roman" w:hAnsi="Arial" w:cs="Arial"/>
                <w:sz w:val="24"/>
                <w:szCs w:val="20"/>
              </w:rPr>
              <w:t xml:space="preserve"> provides a high quality service to all of its customers across the entire range of its activities.</w:t>
            </w:r>
          </w:p>
          <w:p w14:paraId="2E456CC3" w14:textId="77777777" w:rsidR="00E006D0" w:rsidRDefault="00EF4F8A" w:rsidP="00EF4F8A">
            <w:pPr>
              <w:ind w:right="208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57C15">
              <w:rPr>
                <w:rFonts w:ascii="Arial" w:hAnsi="Arial" w:cs="Arial"/>
                <w:color w:val="auto"/>
                <w:sz w:val="24"/>
                <w:szCs w:val="24"/>
              </w:rPr>
              <w:t>To carry out the general and specific duties outlined below in a positive and flexible manner and in co-operation with all members of the staff team. The post has a high level of contact with customers</w:t>
            </w:r>
            <w:r w:rsidR="000B031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50CEB093" w14:textId="4D12F173" w:rsidR="000A22AE" w:rsidRPr="00E006D0" w:rsidRDefault="000A22AE" w:rsidP="00EF4F8A">
            <w:pPr>
              <w:ind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02" w14:paraId="2DA1200A" w14:textId="77777777"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22638" w14:textId="77777777" w:rsidR="00D45C02" w:rsidRDefault="000602F2" w:rsidP="00FB40FF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5195B">
              <w:rPr>
                <w:rFonts w:ascii="Arial" w:eastAsia="Arial" w:hAnsi="Arial" w:cs="Arial"/>
                <w:b/>
                <w:sz w:val="24"/>
              </w:rPr>
              <w:t xml:space="preserve">2.0 </w:t>
            </w:r>
            <w:r w:rsidR="00E82DBA">
              <w:rPr>
                <w:rFonts w:ascii="Arial" w:eastAsia="Arial" w:hAnsi="Arial" w:cs="Arial"/>
                <w:b/>
                <w:sz w:val="24"/>
              </w:rPr>
              <w:t xml:space="preserve">Main </w:t>
            </w:r>
            <w:r w:rsidR="00FB40FF">
              <w:rPr>
                <w:rFonts w:ascii="Arial" w:eastAsia="Arial" w:hAnsi="Arial" w:cs="Arial"/>
                <w:b/>
                <w:sz w:val="24"/>
              </w:rPr>
              <w:t>r</w:t>
            </w:r>
            <w:r w:rsidR="00E82DBA">
              <w:rPr>
                <w:rFonts w:ascii="Arial" w:eastAsia="Arial" w:hAnsi="Arial" w:cs="Arial"/>
                <w:b/>
                <w:sz w:val="24"/>
              </w:rPr>
              <w:t>esponsibilities</w:t>
            </w:r>
            <w:r w:rsidR="00E82DB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577C9826" w14:textId="77777777" w:rsidTr="00814BDE">
        <w:trPr>
          <w:trHeight w:val="289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817F" w14:textId="4E4907BD" w:rsidR="00271485" w:rsidRDefault="00271485" w:rsidP="00271485">
            <w:pPr>
              <w:spacing w:after="10" w:line="232" w:lineRule="auto"/>
              <w:ind w:right="67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1485">
              <w:rPr>
                <w:rFonts w:ascii="Arial" w:hAnsi="Arial" w:cs="Arial"/>
                <w:color w:val="auto"/>
                <w:sz w:val="24"/>
                <w:szCs w:val="24"/>
              </w:rPr>
              <w:t xml:space="preserve">The postholder will carry the formal responsibility for delivering the key tasks set out below.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They will be achieved through effective working relationships with those in the identified key relationships. However, this job description does not limit or define the scope of this role.</w:t>
            </w:r>
          </w:p>
          <w:p w14:paraId="32F390EB" w14:textId="77777777" w:rsidR="00814BDE" w:rsidRPr="00271485" w:rsidRDefault="00814BDE" w:rsidP="00271485">
            <w:pPr>
              <w:spacing w:after="10" w:line="232" w:lineRule="auto"/>
              <w:ind w:right="67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BE76B75" w14:textId="4E13A262" w:rsidR="00A734EA" w:rsidRPr="00A734EA" w:rsidRDefault="009320A2" w:rsidP="00DC020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Ensure that the Association provides effective and efficient service to all its stakeholders (internal and external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customers,</w:t>
            </w:r>
            <w:r w:rsidR="00941F76">
              <w:rPr>
                <w:rFonts w:ascii="Arial" w:hAnsi="Arial" w:cs="Arial"/>
                <w:color w:val="auto"/>
                <w:sz w:val="24"/>
                <w:szCs w:val="24"/>
              </w:rPr>
              <w:t>tenants</w:t>
            </w:r>
            <w:proofErr w:type="spellEnd"/>
            <w:r w:rsidR="00941F7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board and Association staff)</w:t>
            </w:r>
            <w:r w:rsidR="00941F76">
              <w:rPr>
                <w:rFonts w:ascii="Arial" w:hAnsi="Arial" w:cs="Arial"/>
                <w:color w:val="auto"/>
                <w:sz w:val="24"/>
                <w:szCs w:val="24"/>
              </w:rPr>
              <w:t xml:space="preserve"> which complies with good practice and EKHA policy.</w:t>
            </w:r>
          </w:p>
          <w:p w14:paraId="0812573A" w14:textId="52E11A70" w:rsidR="00A734EA" w:rsidRDefault="00941F76" w:rsidP="00DC020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Contribute to the overall operations of EKHA, including assisting the corporate services team.</w:t>
            </w:r>
          </w:p>
          <w:p w14:paraId="6153AE13" w14:textId="77777777" w:rsidR="00B35E23" w:rsidRPr="00814BDE" w:rsidRDefault="00A734EA" w:rsidP="000D5AA1">
            <w:pPr>
              <w:pStyle w:val="ListParagraph"/>
              <w:numPr>
                <w:ilvl w:val="0"/>
                <w:numId w:val="19"/>
              </w:numPr>
              <w:ind w:right="67"/>
              <w:jc w:val="both"/>
            </w:pPr>
            <w:r w:rsidRPr="000D5AA1">
              <w:rPr>
                <w:rFonts w:ascii="Arial" w:hAnsi="Arial" w:cs="Arial"/>
                <w:color w:val="auto"/>
                <w:sz w:val="24"/>
                <w:szCs w:val="24"/>
              </w:rPr>
              <w:t xml:space="preserve">Provide corporate administrative duties </w:t>
            </w:r>
          </w:p>
          <w:p w14:paraId="4EEF9038" w14:textId="6FEFD0B7" w:rsidR="00814BDE" w:rsidRDefault="00814BDE" w:rsidP="00814BDE">
            <w:pPr>
              <w:pStyle w:val="ListParagraph"/>
              <w:ind w:right="67"/>
              <w:jc w:val="both"/>
            </w:pPr>
          </w:p>
        </w:tc>
      </w:tr>
      <w:tr w:rsidR="00D45C02" w14:paraId="463EE63C" w14:textId="77777777" w:rsidTr="00220460">
        <w:tblPrEx>
          <w:tblCellMar>
            <w:top w:w="10" w:type="dxa"/>
            <w:left w:w="107" w:type="dxa"/>
          </w:tblCellMar>
        </w:tblPrEx>
        <w:trPr>
          <w:trHeight w:val="12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5C18B" w14:textId="51E965E2" w:rsidR="00D45C02" w:rsidRDefault="0035195B" w:rsidP="00A77054">
            <w:r>
              <w:rPr>
                <w:rFonts w:ascii="Arial" w:eastAsia="Arial" w:hAnsi="Arial" w:cs="Arial"/>
                <w:b/>
                <w:sz w:val="24"/>
              </w:rPr>
              <w:t xml:space="preserve">2.1 </w:t>
            </w:r>
            <w:r w:rsidR="00A77054">
              <w:rPr>
                <w:rFonts w:ascii="Arial" w:eastAsia="Arial" w:hAnsi="Arial" w:cs="Arial"/>
                <w:b/>
                <w:sz w:val="24"/>
              </w:rPr>
              <w:t>Corporate services</w:t>
            </w:r>
            <w:r w:rsidR="00E82DB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5C4576EE" w14:textId="77777777" w:rsidTr="00814BDE">
        <w:tblPrEx>
          <w:tblCellMar>
            <w:top w:w="10" w:type="dxa"/>
            <w:left w:w="107" w:type="dxa"/>
          </w:tblCellMar>
        </w:tblPrEx>
        <w:trPr>
          <w:trHeight w:val="155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0249" w14:textId="46016B8E" w:rsidR="00AC4F2A" w:rsidRPr="00DC020F" w:rsidRDefault="002D053B" w:rsidP="002700AC">
            <w:pPr>
              <w:pStyle w:val="ListParagraph"/>
              <w:numPr>
                <w:ilvl w:val="0"/>
                <w:numId w:val="18"/>
              </w:numPr>
              <w:ind w:right="6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Provide administrative support for</w:t>
            </w:r>
            <w:r w:rsidR="00DC020F">
              <w:rPr>
                <w:rFonts w:ascii="Arial" w:eastAsia="Arial" w:hAnsi="Arial" w:cs="Arial"/>
                <w:sz w:val="24"/>
              </w:rPr>
              <w:t xml:space="preserve"> training and development of staff and Board.</w:t>
            </w:r>
          </w:p>
          <w:p w14:paraId="4E30442C" w14:textId="09F0024C" w:rsidR="002700AC" w:rsidRDefault="002700AC" w:rsidP="002700A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4F8A">
              <w:rPr>
                <w:rFonts w:ascii="Arial" w:hAnsi="Arial" w:cs="Arial"/>
                <w:color w:val="auto"/>
                <w:sz w:val="24"/>
                <w:szCs w:val="24"/>
              </w:rPr>
              <w:t xml:space="preserve">Provide </w:t>
            </w:r>
            <w:r w:rsidR="004C64DC" w:rsidRPr="00CE0EE7">
              <w:rPr>
                <w:rFonts w:ascii="Arial" w:hAnsi="Arial" w:cs="Arial"/>
                <w:color w:val="auto"/>
                <w:sz w:val="24"/>
                <w:szCs w:val="24"/>
              </w:rPr>
              <w:t>occasional</w:t>
            </w:r>
            <w:r w:rsidRPr="004C64DC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Pr="00EF4F8A">
              <w:rPr>
                <w:rFonts w:ascii="Arial" w:hAnsi="Arial" w:cs="Arial"/>
                <w:color w:val="auto"/>
                <w:sz w:val="24"/>
                <w:szCs w:val="24"/>
              </w:rPr>
              <w:t>PA support services to the Chief Executive as required</w:t>
            </w:r>
          </w:p>
          <w:p w14:paraId="73DAA50D" w14:textId="77777777" w:rsidR="00CA2637" w:rsidRDefault="00CA2637" w:rsidP="00CA26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Upkeep of HR records</w:t>
            </w:r>
          </w:p>
          <w:p w14:paraId="0CD35353" w14:textId="77777777" w:rsidR="00DC020F" w:rsidRPr="000A22AE" w:rsidRDefault="002700AC" w:rsidP="00CA26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2637">
              <w:rPr>
                <w:rFonts w:ascii="Arial" w:hAnsi="Arial" w:cs="Arial"/>
                <w:sz w:val="24"/>
                <w:szCs w:val="24"/>
              </w:rPr>
              <w:t>Ad hoc tasks as required.</w:t>
            </w:r>
          </w:p>
          <w:p w14:paraId="1635F4F5" w14:textId="77777777" w:rsidR="000A22AE" w:rsidRDefault="000A22AE" w:rsidP="000A22AE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C16D983" w14:textId="77777777" w:rsidR="000A22AE" w:rsidRDefault="000A22AE" w:rsidP="000A22AE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D6F08AF" w14:textId="77777777" w:rsidR="000A22AE" w:rsidRDefault="000A22AE" w:rsidP="000A22AE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BD24CC4" w14:textId="77777777" w:rsidR="000A22AE" w:rsidRDefault="000A22AE" w:rsidP="000A22AE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1D1E4DB" w14:textId="1C974FBC" w:rsidR="00814BDE" w:rsidRPr="00CA2637" w:rsidRDefault="00814BDE" w:rsidP="00814BDE">
            <w:pPr>
              <w:pStyle w:val="ListParagraph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45C02" w14:paraId="75792450" w14:textId="77777777">
        <w:tblPrEx>
          <w:tblCellMar>
            <w:top w:w="10" w:type="dxa"/>
            <w:right w:w="25" w:type="dxa"/>
          </w:tblCellMar>
        </w:tblPrEx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06C56" w14:textId="57D8A2D3" w:rsidR="00D45C02" w:rsidRDefault="00A77054" w:rsidP="001A7395">
            <w:pPr>
              <w:pStyle w:val="ListParagraph"/>
              <w:numPr>
                <w:ilvl w:val="1"/>
                <w:numId w:val="32"/>
              </w:numPr>
            </w:pPr>
            <w:r w:rsidRPr="001A7395">
              <w:rPr>
                <w:rFonts w:ascii="Arial" w:eastAsia="Arial" w:hAnsi="Arial" w:cs="Arial"/>
                <w:b/>
                <w:sz w:val="24"/>
              </w:rPr>
              <w:lastRenderedPageBreak/>
              <w:t>Social media, website and PR</w:t>
            </w:r>
            <w:r w:rsidR="00E82DBA" w:rsidRPr="001A7395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D45C02" w14:paraId="2C330E2B" w14:textId="77777777" w:rsidTr="000D5AA1">
        <w:tblPrEx>
          <w:tblCellMar>
            <w:top w:w="10" w:type="dxa"/>
            <w:right w:w="25" w:type="dxa"/>
          </w:tblCellMar>
        </w:tblPrEx>
        <w:trPr>
          <w:trHeight w:val="223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FA51" w14:textId="77777777" w:rsidR="001A7395" w:rsidRPr="00814BDE" w:rsidRDefault="00A77054" w:rsidP="00814BDE">
            <w:pPr>
              <w:pStyle w:val="ListParagraph"/>
              <w:numPr>
                <w:ilvl w:val="0"/>
                <w:numId w:val="33"/>
              </w:numPr>
              <w:ind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4BDE">
              <w:rPr>
                <w:rFonts w:ascii="Arial" w:hAnsi="Arial" w:cs="Arial"/>
                <w:sz w:val="24"/>
                <w:szCs w:val="24"/>
              </w:rPr>
              <w:t>Assist with</w:t>
            </w:r>
            <w:r w:rsidR="00444122" w:rsidRPr="00814BDE"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="00DC020F" w:rsidRPr="00814BDE">
              <w:rPr>
                <w:rFonts w:ascii="Arial" w:hAnsi="Arial" w:cs="Arial"/>
                <w:sz w:val="24"/>
                <w:szCs w:val="24"/>
              </w:rPr>
              <w:t xml:space="preserve"> EKHA</w:t>
            </w:r>
            <w:r w:rsidR="00444122" w:rsidRPr="00814BDE">
              <w:rPr>
                <w:rFonts w:ascii="Arial" w:hAnsi="Arial" w:cs="Arial"/>
                <w:sz w:val="24"/>
                <w:szCs w:val="24"/>
              </w:rPr>
              <w:t xml:space="preserve"> ICT and digital business strategy and policie</w:t>
            </w:r>
            <w:r w:rsidR="001A7395" w:rsidRPr="00814BDE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05F8E9B4" w14:textId="5FC52D50" w:rsidR="00A77054" w:rsidRPr="001A7395" w:rsidRDefault="001A7395" w:rsidP="001A7395">
            <w:pPr>
              <w:pStyle w:val="ListParagraph"/>
              <w:numPr>
                <w:ilvl w:val="0"/>
                <w:numId w:val="17"/>
              </w:numPr>
              <w:ind w:right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7395">
              <w:rPr>
                <w:rFonts w:ascii="Arial" w:hAnsi="Arial" w:cs="Arial"/>
                <w:color w:val="auto"/>
                <w:sz w:val="24"/>
                <w:szCs w:val="24"/>
              </w:rPr>
              <w:t>Assist in updating</w:t>
            </w:r>
            <w:r w:rsidR="00A77054" w:rsidRPr="001A7395">
              <w:rPr>
                <w:rFonts w:ascii="Arial" w:hAnsi="Arial" w:cs="Arial"/>
                <w:color w:val="auto"/>
                <w:sz w:val="24"/>
                <w:szCs w:val="24"/>
              </w:rPr>
              <w:t xml:space="preserve"> EKHA</w:t>
            </w:r>
            <w:r w:rsidRPr="001A7395">
              <w:rPr>
                <w:rFonts w:ascii="Arial" w:hAnsi="Arial" w:cs="Arial"/>
                <w:color w:val="auto"/>
                <w:sz w:val="24"/>
                <w:szCs w:val="24"/>
              </w:rPr>
              <w:t>’s</w:t>
            </w:r>
            <w:r w:rsidR="00A77054" w:rsidRPr="001A7395">
              <w:rPr>
                <w:rFonts w:ascii="Arial" w:hAnsi="Arial" w:cs="Arial"/>
                <w:color w:val="auto"/>
                <w:sz w:val="24"/>
                <w:szCs w:val="24"/>
              </w:rPr>
              <w:t xml:space="preserve"> website and social media platforms  with the latest information.</w:t>
            </w:r>
          </w:p>
          <w:p w14:paraId="387F461F" w14:textId="224CCA0F" w:rsidR="00A77054" w:rsidRDefault="001A7395" w:rsidP="00A7705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Assist in the effective running </w:t>
            </w:r>
            <w:r w:rsidR="00A77054">
              <w:rPr>
                <w:rFonts w:ascii="Arial" w:hAnsi="Arial" w:cs="Arial"/>
                <w:color w:val="auto"/>
                <w:sz w:val="24"/>
                <w:szCs w:val="24"/>
              </w:rPr>
              <w:t>of the EKHA app</w:t>
            </w:r>
            <w:r w:rsidR="00734D0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6AA2CBA6" w14:textId="7F1BE111" w:rsidR="00A77054" w:rsidRDefault="001A7395" w:rsidP="00A7705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Assist in </w:t>
            </w:r>
            <w:r w:rsidR="00A77054">
              <w:rPr>
                <w:rFonts w:ascii="Arial" w:hAnsi="Arial" w:cs="Arial"/>
                <w:color w:val="auto"/>
                <w:sz w:val="24"/>
                <w:szCs w:val="24"/>
              </w:rPr>
              <w:t>the publishing of quarterly newsletters</w:t>
            </w:r>
            <w:r w:rsidR="00734D0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690CD422" w14:textId="1D2EF1AC" w:rsidR="00220460" w:rsidRDefault="00A77054" w:rsidP="00DC020F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CE0EE7">
              <w:rPr>
                <w:rFonts w:ascii="Arial" w:hAnsi="Arial" w:cs="Arial"/>
                <w:color w:val="auto"/>
                <w:sz w:val="24"/>
                <w:szCs w:val="24"/>
              </w:rPr>
              <w:t xml:space="preserve">Assist the Chief Executive in </w:t>
            </w:r>
            <w:r w:rsidR="004C64DC" w:rsidRPr="00CE0EE7">
              <w:rPr>
                <w:rFonts w:ascii="Arial" w:hAnsi="Arial" w:cs="Arial"/>
                <w:color w:val="auto"/>
                <w:sz w:val="24"/>
                <w:szCs w:val="24"/>
              </w:rPr>
              <w:t xml:space="preserve">compiling and </w:t>
            </w:r>
            <w:r w:rsidRPr="00CE0EE7">
              <w:rPr>
                <w:rFonts w:ascii="Arial" w:hAnsi="Arial" w:cs="Arial"/>
                <w:color w:val="auto"/>
                <w:sz w:val="24"/>
                <w:szCs w:val="24"/>
              </w:rPr>
              <w:t xml:space="preserve">publishing the Annual </w:t>
            </w:r>
            <w:r w:rsidR="00DC020F" w:rsidRPr="00CE0EE7">
              <w:rPr>
                <w:rFonts w:ascii="Arial" w:hAnsi="Arial" w:cs="Arial"/>
                <w:color w:val="auto"/>
                <w:sz w:val="24"/>
                <w:szCs w:val="24"/>
              </w:rPr>
              <w:t>Charter</w:t>
            </w:r>
            <w:r w:rsidRPr="00CE0EE7">
              <w:rPr>
                <w:rFonts w:ascii="Arial" w:hAnsi="Arial" w:cs="Arial"/>
                <w:color w:val="auto"/>
                <w:sz w:val="24"/>
                <w:szCs w:val="24"/>
              </w:rPr>
              <w:t xml:space="preserve"> Report</w:t>
            </w:r>
            <w:r w:rsidR="00DC020F" w:rsidRPr="00CE0EE7">
              <w:rPr>
                <w:rFonts w:ascii="Arial" w:hAnsi="Arial" w:cs="Arial"/>
                <w:color w:val="auto"/>
                <w:sz w:val="24"/>
                <w:szCs w:val="24"/>
              </w:rPr>
              <w:t xml:space="preserve"> to Tenants.</w:t>
            </w:r>
          </w:p>
        </w:tc>
      </w:tr>
      <w:tr w:rsidR="00D45C02" w14:paraId="252D635C" w14:textId="77777777" w:rsidTr="00E625AD">
        <w:tblPrEx>
          <w:tblCellMar>
            <w:top w:w="10" w:type="dxa"/>
            <w:left w:w="107" w:type="dxa"/>
            <w:right w:w="83" w:type="dxa"/>
          </w:tblCellMar>
        </w:tblPrEx>
        <w:trPr>
          <w:trHeight w:val="6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B35E17" w14:textId="2645C506" w:rsidR="00D45C02" w:rsidRDefault="0035195B" w:rsidP="00A77054">
            <w:r>
              <w:rPr>
                <w:rFonts w:ascii="Arial" w:eastAsia="Arial" w:hAnsi="Arial" w:cs="Arial"/>
                <w:b/>
                <w:sz w:val="24"/>
              </w:rPr>
              <w:t xml:space="preserve">2.3 </w:t>
            </w:r>
            <w:r w:rsidR="00A77054">
              <w:rPr>
                <w:rFonts w:ascii="Arial" w:eastAsia="Arial" w:hAnsi="Arial" w:cs="Arial"/>
                <w:b/>
                <w:sz w:val="24"/>
              </w:rPr>
              <w:t>Governance and Board</w:t>
            </w:r>
          </w:p>
        </w:tc>
      </w:tr>
      <w:tr w:rsidR="00D45C02" w14:paraId="3ED3E37E" w14:textId="77777777" w:rsidTr="00DC020F">
        <w:tblPrEx>
          <w:tblCellMar>
            <w:top w:w="10" w:type="dxa"/>
            <w:left w:w="107" w:type="dxa"/>
            <w:right w:w="83" w:type="dxa"/>
          </w:tblCellMar>
        </w:tblPrEx>
        <w:trPr>
          <w:trHeight w:val="125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69E2" w14:textId="1A19B4AC" w:rsidR="00A85F5A" w:rsidRPr="00A85F5A" w:rsidRDefault="00DD06BF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Assist in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the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recruitment of new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Board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member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as and when required and governance training, induction and briefing sessions</w:t>
            </w:r>
            <w:r w:rsidR="00C2448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34C8BB4C" w14:textId="6734E813" w:rsidR="00A85F5A" w:rsidRPr="00A85F5A" w:rsidRDefault="00A85F5A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Co-ordinate annual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Board a</w:t>
            </w:r>
            <w:r w:rsidRPr="00A85F5A">
              <w:rPr>
                <w:rFonts w:ascii="Arial" w:hAnsi="Arial" w:cs="Arial"/>
                <w:color w:val="auto"/>
                <w:sz w:val="24"/>
                <w:szCs w:val="24"/>
              </w:rPr>
              <w:t>ppraisals and assist with the co-ordination and deliver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y</w:t>
            </w:r>
            <w:r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of training and individual learning and development plans</w:t>
            </w:r>
            <w:r w:rsidR="00C2448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F852DCC" w14:textId="73B80694" w:rsidR="00A85F5A" w:rsidRPr="00A85F5A" w:rsidRDefault="00CA341F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Assist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 the preparation 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of the annual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Board and Sub-committee m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eeting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chedule and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>alendar of meeting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 and events</w:t>
            </w:r>
            <w:r w:rsidR="00C2448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333AF68D" w14:textId="1BE5F32C" w:rsidR="00A85F5A" w:rsidRPr="00A85F5A" w:rsidRDefault="00CA341F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>o-ordination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 xml:space="preserve">of meeting arrangements and the distribution of reports/documents for 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Board and sub-c</w:t>
            </w:r>
            <w:r w:rsidR="00A85F5A" w:rsidRPr="00A85F5A">
              <w:rPr>
                <w:rFonts w:ascii="Arial" w:hAnsi="Arial" w:cs="Arial"/>
                <w:color w:val="auto"/>
                <w:sz w:val="24"/>
                <w:szCs w:val="24"/>
              </w:rPr>
              <w:t>ommittee</w:t>
            </w:r>
            <w:r w:rsidR="00A85F5A">
              <w:rPr>
                <w:rFonts w:ascii="Arial" w:hAnsi="Arial" w:cs="Arial"/>
                <w:color w:val="auto"/>
                <w:sz w:val="24"/>
                <w:szCs w:val="24"/>
              </w:rPr>
              <w:t>s.</w:t>
            </w:r>
          </w:p>
          <w:p w14:paraId="4AE18040" w14:textId="78FDF951" w:rsidR="00CA341F" w:rsidRDefault="00CA341F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Co-ordinate and attend </w:t>
            </w:r>
            <w:r w:rsidR="00525EFA">
              <w:rPr>
                <w:rFonts w:ascii="Arial" w:hAnsi="Arial" w:cs="Arial"/>
                <w:sz w:val="24"/>
                <w:szCs w:val="24"/>
              </w:rPr>
              <w:t xml:space="preserve">monthly evening </w:t>
            </w:r>
            <w:r>
              <w:rPr>
                <w:rFonts w:ascii="Arial" w:hAnsi="Arial" w:cs="Arial"/>
                <w:sz w:val="24"/>
                <w:szCs w:val="24"/>
              </w:rPr>
              <w:t>Board meetings</w:t>
            </w:r>
            <w:r w:rsidR="00923A47">
              <w:rPr>
                <w:rFonts w:ascii="Arial" w:hAnsi="Arial" w:cs="Arial"/>
                <w:sz w:val="24"/>
                <w:szCs w:val="24"/>
              </w:rPr>
              <w:t>, including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 taking. </w:t>
            </w:r>
          </w:p>
          <w:p w14:paraId="0FA1DC30" w14:textId="39EFA347" w:rsidR="00A85F5A" w:rsidRPr="00F156B1" w:rsidRDefault="00F156B1" w:rsidP="00F156B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>aintain confidential recording systems for key decision</w:t>
            </w:r>
            <w:r w:rsidR="00A85F5A">
              <w:rPr>
                <w:rFonts w:ascii="Arial" w:hAnsi="Arial" w:cs="Arial"/>
                <w:sz w:val="24"/>
                <w:szCs w:val="24"/>
              </w:rPr>
              <w:t>s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A85F5A">
              <w:rPr>
                <w:rFonts w:ascii="Arial" w:hAnsi="Arial" w:cs="Arial"/>
                <w:sz w:val="24"/>
                <w:szCs w:val="24"/>
              </w:rPr>
              <w:t>Board and sub-c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>ommittee</w:t>
            </w:r>
            <w:r w:rsidR="00A85F5A">
              <w:rPr>
                <w:rFonts w:ascii="Arial" w:hAnsi="Arial" w:cs="Arial"/>
                <w:sz w:val="24"/>
                <w:szCs w:val="24"/>
              </w:rPr>
              <w:t>s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 and taking minutes of </w:t>
            </w:r>
            <w:r w:rsidR="00A85F5A">
              <w:rPr>
                <w:rFonts w:ascii="Arial" w:hAnsi="Arial" w:cs="Arial"/>
                <w:sz w:val="24"/>
                <w:szCs w:val="24"/>
              </w:rPr>
              <w:t>Board, sub-committee, Office Bearers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85F5A">
              <w:rPr>
                <w:rFonts w:ascii="Arial" w:hAnsi="Arial" w:cs="Arial"/>
                <w:sz w:val="24"/>
                <w:szCs w:val="24"/>
              </w:rPr>
              <w:t>leadership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F5A">
              <w:rPr>
                <w:rFonts w:ascii="Arial" w:hAnsi="Arial" w:cs="Arial"/>
                <w:sz w:val="24"/>
                <w:szCs w:val="24"/>
              </w:rPr>
              <w:t>t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eam </w:t>
            </w:r>
            <w:r w:rsidR="00A85F5A">
              <w:rPr>
                <w:rFonts w:ascii="Arial" w:hAnsi="Arial" w:cs="Arial"/>
                <w:sz w:val="24"/>
                <w:szCs w:val="24"/>
              </w:rPr>
              <w:t>m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>eetings as required</w:t>
            </w:r>
            <w:r w:rsidR="00A85F5A" w:rsidRPr="00F156B1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F88CF0A" w14:textId="5A91102E" w:rsidR="00A85F5A" w:rsidRPr="00A85F5A" w:rsidRDefault="00F156B1" w:rsidP="00A85F5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aintain governance registers such as membership, details of </w:t>
            </w:r>
            <w:r w:rsidR="00A85F5A">
              <w:rPr>
                <w:rFonts w:ascii="Arial" w:hAnsi="Arial" w:cs="Arial"/>
                <w:sz w:val="24"/>
                <w:szCs w:val="24"/>
              </w:rPr>
              <w:t>Board</w:t>
            </w:r>
            <w:r w:rsidR="00A85F5A" w:rsidRPr="00A85F5A">
              <w:rPr>
                <w:rFonts w:ascii="Arial" w:hAnsi="Arial" w:cs="Arial"/>
                <w:sz w:val="24"/>
                <w:szCs w:val="24"/>
              </w:rPr>
              <w:t xml:space="preserve"> and Office Bearers, attendance registers, Code of Conduct, Declaration of Interests, Gifts and Hospitality and so on</w:t>
            </w:r>
            <w:r w:rsidR="00A85F5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8536A0" w14:textId="77777777" w:rsidR="00A85F5A" w:rsidRPr="000A22AE" w:rsidRDefault="00A85F5A" w:rsidP="00E96EAA">
            <w:pPr>
              <w:pStyle w:val="ListParagraph"/>
              <w:numPr>
                <w:ilvl w:val="0"/>
                <w:numId w:val="15"/>
              </w:numPr>
              <w:jc w:val="both"/>
            </w:pPr>
            <w:r w:rsidRPr="00E96EAA">
              <w:rPr>
                <w:rFonts w:ascii="Arial" w:hAnsi="Arial" w:cs="Arial"/>
                <w:sz w:val="24"/>
                <w:szCs w:val="24"/>
              </w:rPr>
              <w:t xml:space="preserve">Assisting the Chief Executive with the planning and co-ordination of the annual strategic planning review </w:t>
            </w:r>
            <w:r w:rsidR="00E96EAA" w:rsidRPr="00E96EAA">
              <w:rPr>
                <w:rFonts w:ascii="Arial" w:hAnsi="Arial" w:cs="Arial"/>
                <w:sz w:val="24"/>
                <w:szCs w:val="24"/>
              </w:rPr>
              <w:t>d</w:t>
            </w:r>
            <w:r w:rsidRPr="00E96EAA">
              <w:rPr>
                <w:rFonts w:ascii="Arial" w:hAnsi="Arial" w:cs="Arial"/>
                <w:sz w:val="24"/>
                <w:szCs w:val="24"/>
              </w:rPr>
              <w:t>ay</w:t>
            </w:r>
            <w:r w:rsidR="00E96EAA" w:rsidRPr="00E96E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BCD213" w14:textId="3B5FA170" w:rsidR="000A22AE" w:rsidRDefault="000A22AE" w:rsidP="000A22AE">
            <w:pPr>
              <w:pStyle w:val="ListParagraph"/>
              <w:jc w:val="both"/>
            </w:pPr>
          </w:p>
        </w:tc>
      </w:tr>
      <w:tr w:rsidR="00D45C02" w14:paraId="79294C19" w14:textId="77777777">
        <w:tblPrEx>
          <w:tblCellMar>
            <w:top w:w="0" w:type="dxa"/>
            <w:right w:w="16" w:type="dxa"/>
          </w:tblCellMar>
        </w:tblPrEx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1D5F1" w14:textId="7B621031" w:rsidR="00D45C02" w:rsidRDefault="000602F2" w:rsidP="0070567E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5195B">
              <w:rPr>
                <w:rFonts w:ascii="Arial" w:eastAsia="Arial" w:hAnsi="Arial" w:cs="Arial"/>
                <w:b/>
                <w:sz w:val="24"/>
              </w:rPr>
              <w:t>2.</w:t>
            </w:r>
            <w:r w:rsidR="00196328">
              <w:rPr>
                <w:rFonts w:ascii="Arial" w:eastAsia="Arial" w:hAnsi="Arial" w:cs="Arial"/>
                <w:b/>
                <w:sz w:val="24"/>
              </w:rPr>
              <w:t>4</w:t>
            </w:r>
            <w:r w:rsidR="0035195B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C464FC">
              <w:rPr>
                <w:rFonts w:ascii="Arial" w:eastAsia="Arial" w:hAnsi="Arial" w:cs="Arial"/>
                <w:b/>
                <w:sz w:val="24"/>
              </w:rPr>
              <w:t>Maintaining operational and organisational standards</w:t>
            </w:r>
            <w:r w:rsidR="00E82DB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D45C02" w14:paraId="1ADDE807" w14:textId="77777777">
        <w:tblPrEx>
          <w:tblCellMar>
            <w:top w:w="0" w:type="dxa"/>
            <w:right w:w="16" w:type="dxa"/>
          </w:tblCellMar>
        </w:tblPrEx>
        <w:trPr>
          <w:trHeight w:val="112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01E" w14:textId="77777777" w:rsidR="000A0D9D" w:rsidRDefault="00C464FC" w:rsidP="005D5A0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</w:rPr>
              <w:t>Act in the best interests of EKHA at all times</w:t>
            </w:r>
            <w:r w:rsidR="000A0D9D" w:rsidRPr="005D5A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B6401D" w14:textId="65BC29D9" w:rsidR="00C464FC" w:rsidRDefault="00C464FC" w:rsidP="00146B2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EKHA’s goals and values</w:t>
            </w:r>
          </w:p>
          <w:p w14:paraId="5620C86F" w14:textId="77777777" w:rsidR="00C464FC" w:rsidRDefault="00C464FC" w:rsidP="005D5A0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 all EKHA policies and procedures.</w:t>
            </w:r>
          </w:p>
          <w:p w14:paraId="1504AB58" w14:textId="77777777" w:rsidR="00C464FC" w:rsidRDefault="00C464FC" w:rsidP="005D5A0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Adapt to legislative, regulatory and organisational changes in the work environment.</w:t>
            </w:r>
          </w:p>
          <w:p w14:paraId="1DBA9B20" w14:textId="28079531" w:rsidR="000A22AE" w:rsidRPr="005D5A09" w:rsidRDefault="000A22AE" w:rsidP="000A22AE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00" w14:paraId="0741D2B9" w14:textId="77777777" w:rsidTr="00F35000">
        <w:tblPrEx>
          <w:tblCellMar>
            <w:top w:w="0" w:type="dxa"/>
            <w:right w:w="16" w:type="dxa"/>
          </w:tblCellMar>
        </w:tblPrEx>
        <w:trPr>
          <w:trHeight w:val="36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4FC4E8" w14:textId="62A53BE7" w:rsidR="00F35000" w:rsidRPr="00F35000" w:rsidRDefault="00F35000" w:rsidP="00F35000">
            <w:pPr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2.6 HR support</w:t>
            </w:r>
          </w:p>
        </w:tc>
      </w:tr>
      <w:tr w:rsidR="00F35000" w14:paraId="147FA66F" w14:textId="77777777">
        <w:tblPrEx>
          <w:tblCellMar>
            <w:top w:w="0" w:type="dxa"/>
            <w:right w:w="16" w:type="dxa"/>
          </w:tblCellMar>
        </w:tblPrEx>
        <w:trPr>
          <w:trHeight w:val="112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B02" w14:textId="52BB61DB" w:rsidR="005D06C5" w:rsidRPr="005D06C5" w:rsidRDefault="005D06C5" w:rsidP="008E564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06C5">
              <w:rPr>
                <w:rFonts w:ascii="Arial" w:hAnsi="Arial" w:cs="Arial"/>
                <w:color w:val="auto"/>
                <w:sz w:val="24"/>
                <w:szCs w:val="24"/>
              </w:rPr>
              <w:t>Maintain a staff time management system, including exploring flexible/hybrid working opportunities.</w:t>
            </w:r>
          </w:p>
          <w:p w14:paraId="4260532B" w14:textId="76ED8405" w:rsidR="005D06C5" w:rsidRPr="005D06C5" w:rsidRDefault="005D06C5" w:rsidP="003E7E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06C5">
              <w:rPr>
                <w:rFonts w:ascii="Arial" w:hAnsi="Arial" w:cs="Arial"/>
                <w:color w:val="auto"/>
                <w:sz w:val="24"/>
                <w:szCs w:val="24"/>
              </w:rPr>
              <w:t>Ensure all sick, annual, flexi and TOIL leave is recorded and accurate records are kept.</w:t>
            </w:r>
          </w:p>
          <w:p w14:paraId="7525564E" w14:textId="2F9BC6A0" w:rsidR="005D06C5" w:rsidRPr="005D06C5" w:rsidRDefault="005D06C5" w:rsidP="001C5D3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06C5">
              <w:rPr>
                <w:rFonts w:ascii="Arial" w:hAnsi="Arial" w:cs="Arial"/>
                <w:color w:val="auto"/>
                <w:sz w:val="24"/>
                <w:szCs w:val="24"/>
              </w:rPr>
              <w:t>Assist with the recruitment and selection process.</w:t>
            </w:r>
          </w:p>
          <w:p w14:paraId="50AC259A" w14:textId="3A2E233F" w:rsidR="005D06C5" w:rsidRPr="005D06C5" w:rsidRDefault="004709B4" w:rsidP="006A43F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5D06C5" w:rsidRPr="005D06C5">
              <w:rPr>
                <w:rFonts w:ascii="Arial" w:hAnsi="Arial" w:cs="Arial"/>
                <w:color w:val="auto"/>
                <w:sz w:val="24"/>
                <w:szCs w:val="24"/>
              </w:rPr>
              <w:t xml:space="preserve">o-ordinate approved training/seminars/conferences and record on the training register, ensuring that they are within the agreed budget. </w:t>
            </w:r>
          </w:p>
          <w:p w14:paraId="566DBB10" w14:textId="77777777" w:rsidR="00F35000" w:rsidRPr="000A22AE" w:rsidRDefault="005D06C5" w:rsidP="005D06C5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4"/>
              </w:rPr>
            </w:pPr>
            <w:r w:rsidRPr="005D06C5">
              <w:rPr>
                <w:rFonts w:ascii="Arial" w:hAnsi="Arial" w:cs="Arial"/>
                <w:color w:val="auto"/>
                <w:sz w:val="24"/>
                <w:szCs w:val="24"/>
              </w:rPr>
              <w:t>Assist in the implementation and ongoing maintenance of any external accreditations, e.g. Investors in People</w:t>
            </w:r>
            <w:r w:rsidR="004709B4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9967371" w14:textId="77777777" w:rsidR="000A22AE" w:rsidRDefault="000A22AE" w:rsidP="000A22A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9D6E79A" w14:textId="650F19BC" w:rsidR="000A22AE" w:rsidRDefault="000A22AE" w:rsidP="000A22AE">
            <w:pPr>
              <w:pStyle w:val="ListParagraph"/>
              <w:rPr>
                <w:rFonts w:ascii="Arial" w:eastAsia="Arial" w:hAnsi="Arial" w:cs="Arial"/>
                <w:sz w:val="24"/>
              </w:rPr>
            </w:pPr>
          </w:p>
        </w:tc>
      </w:tr>
      <w:tr w:rsidR="00D45C02" w14:paraId="356A327F" w14:textId="77777777">
        <w:tblPrEx>
          <w:tblCellMar>
            <w:top w:w="10" w:type="dxa"/>
            <w:left w:w="107" w:type="dxa"/>
            <w:right w:w="57" w:type="dxa"/>
          </w:tblCellMar>
        </w:tblPrEx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8E29C" w14:textId="77777777" w:rsidR="00D45C02" w:rsidRDefault="0035195B" w:rsidP="00D37D98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3.0 </w:t>
            </w:r>
            <w:r w:rsidR="00E82DBA">
              <w:rPr>
                <w:rFonts w:ascii="Arial" w:eastAsia="Arial" w:hAnsi="Arial" w:cs="Arial"/>
                <w:b/>
                <w:sz w:val="24"/>
              </w:rPr>
              <w:t xml:space="preserve">Living our </w:t>
            </w:r>
            <w:r w:rsidR="00D37D98">
              <w:rPr>
                <w:rFonts w:ascii="Arial" w:eastAsia="Arial" w:hAnsi="Arial" w:cs="Arial"/>
                <w:b/>
                <w:sz w:val="24"/>
              </w:rPr>
              <w:t>v</w:t>
            </w:r>
            <w:r w:rsidR="00E82DBA">
              <w:rPr>
                <w:rFonts w:ascii="Arial" w:eastAsia="Arial" w:hAnsi="Arial" w:cs="Arial"/>
                <w:b/>
                <w:sz w:val="24"/>
              </w:rPr>
              <w:t>alues</w:t>
            </w:r>
            <w:r w:rsidR="00E82DB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3AFCDD52" w14:textId="77777777" w:rsidTr="0005589C">
        <w:tblPrEx>
          <w:tblCellMar>
            <w:top w:w="10" w:type="dxa"/>
            <w:left w:w="107" w:type="dxa"/>
            <w:right w:w="57" w:type="dxa"/>
          </w:tblCellMar>
        </w:tblPrEx>
        <w:trPr>
          <w:trHeight w:val="406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1FA" w14:textId="77777777" w:rsidR="00D45C02" w:rsidRDefault="00F625CF">
            <w:pPr>
              <w:ind w:right="66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EKHA</w:t>
            </w:r>
            <w:r w:rsidR="00E82DBA">
              <w:rPr>
                <w:rFonts w:ascii="Arial" w:eastAsia="Arial" w:hAnsi="Arial" w:cs="Arial"/>
                <w:sz w:val="24"/>
              </w:rPr>
              <w:t xml:space="preserve"> will continue to develop as an organi</w:t>
            </w:r>
            <w:r w:rsidR="007F7EC9">
              <w:rPr>
                <w:rFonts w:ascii="Arial" w:eastAsia="Arial" w:hAnsi="Arial" w:cs="Arial"/>
                <w:sz w:val="24"/>
              </w:rPr>
              <w:t>sation to deliver its long-term</w:t>
            </w:r>
            <w:r w:rsidR="00E82DBA">
              <w:rPr>
                <w:rFonts w:ascii="Arial" w:eastAsia="Arial" w:hAnsi="Arial" w:cs="Arial"/>
                <w:sz w:val="24"/>
              </w:rPr>
              <w:t xml:space="preserve"> aims. The developing direction and priorities of the Association will require flexibility and post holders will be required to </w:t>
            </w:r>
            <w:r w:rsidR="00CF2BD4">
              <w:rPr>
                <w:rFonts w:ascii="Arial" w:eastAsia="Arial" w:hAnsi="Arial" w:cs="Arial"/>
                <w:sz w:val="24"/>
              </w:rPr>
              <w:t xml:space="preserve">not only promote, live up to and exhibit EKHA’s core values in all that they do, but also to drive and then </w:t>
            </w:r>
            <w:r w:rsidR="00E82DBA">
              <w:rPr>
                <w:rFonts w:ascii="Arial" w:eastAsia="Arial" w:hAnsi="Arial" w:cs="Arial"/>
                <w:sz w:val="24"/>
              </w:rPr>
              <w:t xml:space="preserve">respond to </w:t>
            </w:r>
            <w:r w:rsidR="00CF2BD4">
              <w:rPr>
                <w:rFonts w:ascii="Arial" w:eastAsia="Arial" w:hAnsi="Arial" w:cs="Arial"/>
                <w:sz w:val="24"/>
              </w:rPr>
              <w:t xml:space="preserve">any changes to </w:t>
            </w:r>
            <w:r w:rsidR="00E82DBA">
              <w:rPr>
                <w:rFonts w:ascii="Arial" w:eastAsia="Arial" w:hAnsi="Arial" w:cs="Arial"/>
                <w:sz w:val="24"/>
              </w:rPr>
              <w:t>these</w:t>
            </w:r>
            <w:r w:rsidR="00CF2BD4">
              <w:rPr>
                <w:rFonts w:ascii="Arial" w:eastAsia="Arial" w:hAnsi="Arial" w:cs="Arial"/>
                <w:sz w:val="24"/>
              </w:rPr>
              <w:t xml:space="preserve"> values</w:t>
            </w:r>
            <w:r w:rsidR="00E82DBA">
              <w:rPr>
                <w:rFonts w:ascii="Arial" w:eastAsia="Arial" w:hAnsi="Arial" w:cs="Arial"/>
                <w:sz w:val="24"/>
              </w:rPr>
              <w:t xml:space="preserve"> within the scope of their job role. </w:t>
            </w:r>
            <w:r w:rsidR="001A71EB">
              <w:rPr>
                <w:rFonts w:ascii="Arial" w:eastAsia="Arial" w:hAnsi="Arial" w:cs="Arial"/>
                <w:sz w:val="24"/>
              </w:rPr>
              <w:t xml:space="preserve">As at August 2022 the </w:t>
            </w:r>
            <w:r w:rsidR="00CF2BD4">
              <w:rPr>
                <w:rFonts w:ascii="Arial" w:eastAsia="Arial" w:hAnsi="Arial" w:cs="Arial"/>
                <w:sz w:val="24"/>
              </w:rPr>
              <w:t xml:space="preserve">EKHA </w:t>
            </w:r>
            <w:r w:rsidR="001A71EB">
              <w:rPr>
                <w:rFonts w:ascii="Arial" w:eastAsia="Arial" w:hAnsi="Arial" w:cs="Arial"/>
                <w:sz w:val="24"/>
              </w:rPr>
              <w:t xml:space="preserve">organisational values </w:t>
            </w:r>
            <w:r w:rsidR="00CF2BD4">
              <w:rPr>
                <w:rFonts w:ascii="Arial" w:eastAsia="Arial" w:hAnsi="Arial" w:cs="Arial"/>
                <w:sz w:val="24"/>
              </w:rPr>
              <w:t>a</w:t>
            </w:r>
            <w:r w:rsidR="001A71EB">
              <w:rPr>
                <w:rFonts w:ascii="Arial" w:eastAsia="Arial" w:hAnsi="Arial" w:cs="Arial"/>
                <w:sz w:val="24"/>
              </w:rPr>
              <w:t>re:</w:t>
            </w:r>
          </w:p>
          <w:p w14:paraId="55ACC709" w14:textId="77777777" w:rsidR="000A22AE" w:rsidRDefault="000A22AE">
            <w:pPr>
              <w:ind w:right="66"/>
              <w:jc w:val="both"/>
            </w:pPr>
          </w:p>
          <w:p w14:paraId="5BC70437" w14:textId="28689951" w:rsidR="00C35BFE" w:rsidRDefault="00E82DBA" w:rsidP="00814BDE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35BFE" w:rsidRPr="00CF2BD4">
              <w:rPr>
                <w:rFonts w:ascii="Arial" w:eastAsia="Arial" w:hAnsi="Arial" w:cs="Arial"/>
                <w:sz w:val="24"/>
              </w:rPr>
              <w:t>Empower</w:t>
            </w:r>
            <w:r w:rsidR="00C35BFE">
              <w:rPr>
                <w:rFonts w:ascii="Arial" w:eastAsia="Arial" w:hAnsi="Arial" w:cs="Arial"/>
                <w:sz w:val="24"/>
              </w:rPr>
              <w:t>ing</w:t>
            </w:r>
          </w:p>
          <w:p w14:paraId="7CF9A1D8" w14:textId="77777777" w:rsidR="00C35BFE" w:rsidRDefault="00C35BFE" w:rsidP="00C35BFE">
            <w:pPr>
              <w:pStyle w:val="ListParagraph"/>
              <w:numPr>
                <w:ilvl w:val="0"/>
                <w:numId w:val="25"/>
              </w:numPr>
            </w:pPr>
            <w:r w:rsidRPr="00CF2BD4">
              <w:rPr>
                <w:rFonts w:ascii="Arial" w:eastAsia="Arial" w:hAnsi="Arial" w:cs="Arial"/>
                <w:sz w:val="24"/>
              </w:rPr>
              <w:t>Kindness</w:t>
            </w:r>
          </w:p>
          <w:p w14:paraId="0FC2E2F1" w14:textId="77777777" w:rsidR="00C35BFE" w:rsidRDefault="00C35BFE" w:rsidP="00C35BFE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="Arial" w:eastAsia="Arial" w:hAnsi="Arial" w:cs="Arial"/>
                <w:sz w:val="24"/>
              </w:rPr>
              <w:t>Holistic</w:t>
            </w:r>
          </w:p>
          <w:p w14:paraId="5A782626" w14:textId="77777777" w:rsidR="00D45C02" w:rsidRPr="000A22AE" w:rsidRDefault="00C35BFE" w:rsidP="00C35BFE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ascii="Arial" w:eastAsia="Arial" w:hAnsi="Arial" w:cs="Arial"/>
                <w:sz w:val="24"/>
              </w:rPr>
              <w:t>Agile</w:t>
            </w:r>
          </w:p>
          <w:p w14:paraId="013074C8" w14:textId="4288FA9D" w:rsidR="000A22AE" w:rsidRDefault="000A22AE" w:rsidP="000A22AE">
            <w:pPr>
              <w:pStyle w:val="ListParagraph"/>
            </w:pPr>
          </w:p>
        </w:tc>
      </w:tr>
      <w:tr w:rsidR="00D45C02" w14:paraId="0FC3E9CB" w14:textId="77777777">
        <w:tblPrEx>
          <w:tblCellMar>
            <w:top w:w="1" w:type="dxa"/>
            <w:right w:w="115" w:type="dxa"/>
          </w:tblCellMar>
        </w:tblPrEx>
        <w:trPr>
          <w:trHeight w:val="284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36344" w14:textId="77777777" w:rsidR="00D45C02" w:rsidRDefault="00E82DBA" w:rsidP="00D37D98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5195B" w:rsidRPr="0035195B">
              <w:rPr>
                <w:rFonts w:ascii="Arial" w:eastAsia="Arial" w:hAnsi="Arial" w:cs="Arial"/>
                <w:b/>
                <w:sz w:val="24"/>
              </w:rPr>
              <w:t>4.0</w:t>
            </w:r>
            <w:r w:rsidR="0035195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Key </w:t>
            </w:r>
            <w:r w:rsidR="00D37D98">
              <w:rPr>
                <w:rFonts w:ascii="Arial" w:eastAsia="Arial" w:hAnsi="Arial" w:cs="Arial"/>
                <w:b/>
                <w:sz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elationships </w:t>
            </w:r>
          </w:p>
        </w:tc>
      </w:tr>
      <w:tr w:rsidR="00D45C02" w14:paraId="613719E1" w14:textId="77777777" w:rsidTr="005F7E7D">
        <w:tblPrEx>
          <w:tblCellMar>
            <w:top w:w="1" w:type="dxa"/>
            <w:right w:w="115" w:type="dxa"/>
          </w:tblCellMar>
        </w:tblPrEx>
        <w:trPr>
          <w:trHeight w:val="27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063C" w14:textId="77777777" w:rsidR="00C35BFE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eastAsia="Arial" w:hAnsi="Arial" w:cs="Arial"/>
                <w:sz w:val="24"/>
              </w:rPr>
              <w:t>Tenants</w:t>
            </w:r>
            <w:r>
              <w:rPr>
                <w:rFonts w:ascii="Arial" w:eastAsia="Arial" w:hAnsi="Arial" w:cs="Arial"/>
                <w:sz w:val="24"/>
              </w:rPr>
              <w:t>, members</w:t>
            </w:r>
            <w:r w:rsidRPr="00CF2BD4">
              <w:rPr>
                <w:rFonts w:ascii="Arial" w:eastAsia="Arial" w:hAnsi="Arial" w:cs="Arial"/>
                <w:sz w:val="24"/>
              </w:rPr>
              <w:t xml:space="preserve"> and other customers </w:t>
            </w:r>
          </w:p>
          <w:p w14:paraId="1DD8E665" w14:textId="091ED18A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eastAsia="Arial" w:hAnsi="Arial" w:cs="Arial"/>
                <w:sz w:val="24"/>
              </w:rPr>
              <w:t>The Board, its Sub</w:t>
            </w:r>
            <w:r w:rsidR="004C64DC">
              <w:rPr>
                <w:rFonts w:ascii="Arial" w:eastAsia="Arial" w:hAnsi="Arial" w:cs="Arial"/>
                <w:sz w:val="24"/>
              </w:rPr>
              <w:t>-c</w:t>
            </w:r>
            <w:r w:rsidRPr="00CF2BD4">
              <w:rPr>
                <w:rFonts w:ascii="Arial" w:eastAsia="Arial" w:hAnsi="Arial" w:cs="Arial"/>
                <w:sz w:val="24"/>
              </w:rPr>
              <w:t>ommittees and any short life working groups or other approved tenant groups</w:t>
            </w:r>
          </w:p>
          <w:p w14:paraId="250B65D1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Leadership team</w:t>
            </w:r>
          </w:p>
          <w:p w14:paraId="414DD473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Staff team</w:t>
            </w:r>
          </w:p>
          <w:p w14:paraId="61DC0B3A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Partner agencies, third sector bodies and stakeholders</w:t>
            </w:r>
          </w:p>
          <w:p w14:paraId="51A7ACE6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Appointed contractors and consultants</w:t>
            </w:r>
          </w:p>
          <w:p w14:paraId="28A0E4EC" w14:textId="77777777" w:rsidR="00C35BFE" w:rsidRPr="00CF2BD4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SFHA, GWSF, LVHF and other representative and sector bodies</w:t>
            </w:r>
          </w:p>
          <w:p w14:paraId="3F7B04C1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South Lanarkshire Council</w:t>
            </w:r>
          </w:p>
          <w:p w14:paraId="6D7243D7" w14:textId="77777777" w:rsidR="00C35BFE" w:rsidRPr="006F3E47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Local elected members, MSPs, MPs, MEPs</w:t>
            </w:r>
          </w:p>
          <w:p w14:paraId="53A1863E" w14:textId="77777777" w:rsidR="00C35BFE" w:rsidRPr="00DF0961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Scottish Housing Regulator</w:t>
            </w:r>
          </w:p>
          <w:p w14:paraId="76A7CB2B" w14:textId="77777777" w:rsidR="00C35BFE" w:rsidRPr="00DF0961" w:rsidRDefault="00C35BFE" w:rsidP="00C35BF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0961">
              <w:rPr>
                <w:rFonts w:ascii="Arial" w:hAnsi="Arial" w:cs="Arial"/>
                <w:color w:val="auto"/>
                <w:sz w:val="24"/>
                <w:szCs w:val="24"/>
              </w:rPr>
              <w:t>Information Commissioner</w:t>
            </w:r>
          </w:p>
          <w:p w14:paraId="1E2A17E0" w14:textId="77777777" w:rsidR="00C35BFE" w:rsidRPr="00DF0961" w:rsidRDefault="00C35BFE" w:rsidP="00C35BF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F0961">
              <w:rPr>
                <w:rFonts w:ascii="Arial" w:hAnsi="Arial" w:cs="Arial"/>
                <w:color w:val="auto"/>
                <w:sz w:val="24"/>
                <w:szCs w:val="24"/>
              </w:rPr>
              <w:t>Scottish Public Services Ombudsman</w:t>
            </w:r>
          </w:p>
          <w:p w14:paraId="49DC0A1C" w14:textId="77777777" w:rsidR="00CF2BD4" w:rsidRPr="000A22AE" w:rsidRDefault="00C35BFE" w:rsidP="00C35BFE">
            <w:pPr>
              <w:pStyle w:val="ListParagraph"/>
              <w:numPr>
                <w:ilvl w:val="0"/>
                <w:numId w:val="26"/>
              </w:numPr>
            </w:pPr>
            <w:r w:rsidRPr="00CF2BD4">
              <w:rPr>
                <w:rFonts w:ascii="Arial" w:hAnsi="Arial" w:cs="Arial"/>
                <w:sz w:val="24"/>
                <w:szCs w:val="24"/>
              </w:rPr>
              <w:t>Scottish Government</w:t>
            </w:r>
          </w:p>
          <w:p w14:paraId="7D7734F2" w14:textId="58BB67F2" w:rsidR="000A22AE" w:rsidRDefault="000A22AE" w:rsidP="000A22AE">
            <w:pPr>
              <w:pStyle w:val="ListParagraph"/>
            </w:pPr>
          </w:p>
        </w:tc>
      </w:tr>
      <w:tr w:rsidR="00D45C02" w14:paraId="0EE37B14" w14:textId="77777777" w:rsidTr="00B455FF">
        <w:tblPrEx>
          <w:tblCellMar>
            <w:top w:w="8" w:type="dxa"/>
            <w:left w:w="107" w:type="dxa"/>
            <w:right w:w="14" w:type="dxa"/>
          </w:tblCellMar>
        </w:tblPrEx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E8B138" w14:textId="36BAD5DF" w:rsidR="00D45C02" w:rsidRDefault="00E82DBA" w:rsidP="00D37D98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5195B" w:rsidRPr="00B455FF">
              <w:rPr>
                <w:rFonts w:ascii="Arial" w:eastAsia="Arial" w:hAnsi="Arial" w:cs="Arial"/>
                <w:b/>
                <w:sz w:val="24"/>
                <w:highlight w:val="lightGray"/>
              </w:rPr>
              <w:t>5.0</w:t>
            </w:r>
            <w:r w:rsidR="0035195B" w:rsidRPr="00B455FF">
              <w:rPr>
                <w:rFonts w:ascii="Arial" w:eastAsia="Arial" w:hAnsi="Arial" w:cs="Arial"/>
                <w:sz w:val="24"/>
                <w:highlight w:val="lightGray"/>
              </w:rPr>
              <w:t xml:space="preserve"> </w:t>
            </w:r>
            <w:r w:rsidR="00AC7B98" w:rsidRPr="000A22AE">
              <w:rPr>
                <w:rFonts w:ascii="Arial" w:eastAsia="Arial" w:hAnsi="Arial" w:cs="Arial"/>
                <w:b/>
                <w:bCs/>
                <w:sz w:val="24"/>
                <w:highlight w:val="lightGray"/>
              </w:rPr>
              <w:t>S</w:t>
            </w:r>
            <w:r w:rsidRPr="00B455FF">
              <w:rPr>
                <w:rFonts w:ascii="Arial" w:eastAsia="Arial" w:hAnsi="Arial" w:cs="Arial"/>
                <w:b/>
                <w:sz w:val="24"/>
                <w:highlight w:val="lightGray"/>
              </w:rPr>
              <w:t xml:space="preserve">pecial </w:t>
            </w:r>
            <w:r w:rsidR="00D37D98" w:rsidRPr="00B455FF">
              <w:rPr>
                <w:rFonts w:ascii="Arial" w:eastAsia="Arial" w:hAnsi="Arial" w:cs="Arial"/>
                <w:b/>
                <w:sz w:val="24"/>
                <w:highlight w:val="lightGray"/>
              </w:rPr>
              <w:t>c</w:t>
            </w:r>
            <w:r w:rsidRPr="00B455FF">
              <w:rPr>
                <w:rFonts w:ascii="Arial" w:eastAsia="Arial" w:hAnsi="Arial" w:cs="Arial"/>
                <w:b/>
                <w:sz w:val="24"/>
                <w:highlight w:val="lightGray"/>
              </w:rPr>
              <w:t>onditions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D45C02" w14:paraId="66ECB630" w14:textId="77777777">
        <w:tblPrEx>
          <w:tblCellMar>
            <w:top w:w="8" w:type="dxa"/>
            <w:left w:w="107" w:type="dxa"/>
            <w:right w:w="14" w:type="dxa"/>
          </w:tblCellMar>
        </w:tblPrEx>
        <w:trPr>
          <w:trHeight w:val="49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DA5A" w14:textId="77777777" w:rsidR="00C35BFE" w:rsidRDefault="00C35BFE" w:rsidP="00C35BFE">
            <w:pPr>
              <w:pStyle w:val="ListParagraph"/>
              <w:numPr>
                <w:ilvl w:val="0"/>
                <w:numId w:val="27"/>
              </w:numPr>
              <w:spacing w:after="7" w:line="234" w:lineRule="auto"/>
              <w:ind w:right="136"/>
              <w:jc w:val="both"/>
            </w:pPr>
            <w:r w:rsidRPr="00CE04E1">
              <w:rPr>
                <w:rFonts w:ascii="Arial" w:eastAsia="Arial" w:hAnsi="Arial" w:cs="Arial"/>
                <w:sz w:val="24"/>
              </w:rPr>
              <w:t xml:space="preserve">You </w:t>
            </w:r>
            <w:r>
              <w:rPr>
                <w:rFonts w:ascii="Arial" w:eastAsia="Arial" w:hAnsi="Arial" w:cs="Arial"/>
                <w:sz w:val="24"/>
              </w:rPr>
              <w:t>may occasionally</w:t>
            </w:r>
            <w:r w:rsidRPr="00CE04E1">
              <w:rPr>
                <w:rFonts w:ascii="Arial" w:eastAsia="Arial" w:hAnsi="Arial" w:cs="Arial"/>
                <w:sz w:val="24"/>
              </w:rPr>
              <w:t xml:space="preserve"> be expected to undertake activities </w:t>
            </w:r>
            <w:proofErr w:type="spellStart"/>
            <w:r w:rsidRPr="00CE04E1">
              <w:rPr>
                <w:rFonts w:ascii="Arial" w:eastAsia="Arial" w:hAnsi="Arial" w:cs="Arial"/>
                <w:sz w:val="24"/>
              </w:rPr>
              <w:t>outwith</w:t>
            </w:r>
            <w:proofErr w:type="spellEnd"/>
            <w:r w:rsidRPr="00CE04E1">
              <w:rPr>
                <w:rFonts w:ascii="Arial" w:eastAsia="Arial" w:hAnsi="Arial" w:cs="Arial"/>
                <w:sz w:val="24"/>
              </w:rPr>
              <w:t xml:space="preserve"> working hours e.g. Board, training or critical incidents/emergency situations that may arise. </w:t>
            </w:r>
          </w:p>
          <w:p w14:paraId="339D8863" w14:textId="77777777" w:rsidR="00C35BFE" w:rsidRDefault="00C35BFE" w:rsidP="00C35BFE">
            <w:pPr>
              <w:pStyle w:val="ListParagraph"/>
              <w:numPr>
                <w:ilvl w:val="0"/>
                <w:numId w:val="27"/>
              </w:numPr>
              <w:ind w:right="136"/>
              <w:jc w:val="both"/>
            </w:pPr>
            <w:r>
              <w:rPr>
                <w:rFonts w:ascii="Arial" w:eastAsia="Arial" w:hAnsi="Arial" w:cs="Arial"/>
                <w:sz w:val="24"/>
              </w:rPr>
              <w:t>U</w:t>
            </w:r>
            <w:r w:rsidRPr="00CE04E1">
              <w:rPr>
                <w:rFonts w:ascii="Arial" w:eastAsia="Arial" w:hAnsi="Arial" w:cs="Arial"/>
                <w:sz w:val="24"/>
              </w:rPr>
              <w:t xml:space="preserve">ndertake training as necessary to maintain high standards in the quality of work as outlined in the Job </w:t>
            </w:r>
            <w:r>
              <w:rPr>
                <w:rFonts w:ascii="Arial" w:eastAsia="Arial" w:hAnsi="Arial" w:cs="Arial"/>
                <w:sz w:val="24"/>
              </w:rPr>
              <w:t>Description</w:t>
            </w:r>
            <w:r w:rsidRPr="00CE04E1">
              <w:rPr>
                <w:rFonts w:ascii="Arial" w:eastAsia="Arial" w:hAnsi="Arial" w:cs="Arial"/>
                <w:sz w:val="24"/>
              </w:rPr>
              <w:t xml:space="preserve">. </w:t>
            </w:r>
          </w:p>
          <w:p w14:paraId="3D8601B3" w14:textId="77777777" w:rsidR="00C35BFE" w:rsidRDefault="00C35BFE" w:rsidP="00C35BFE">
            <w:pPr>
              <w:pStyle w:val="ListParagraph"/>
              <w:numPr>
                <w:ilvl w:val="0"/>
                <w:numId w:val="27"/>
              </w:numPr>
              <w:spacing w:after="10" w:line="232" w:lineRule="auto"/>
              <w:ind w:right="136"/>
              <w:jc w:val="both"/>
            </w:pPr>
            <w:r>
              <w:rPr>
                <w:rFonts w:ascii="Arial" w:eastAsia="Arial" w:hAnsi="Arial" w:cs="Arial"/>
                <w:sz w:val="24"/>
              </w:rPr>
              <w:t>W</w:t>
            </w:r>
            <w:r w:rsidRPr="00CE04E1">
              <w:rPr>
                <w:rFonts w:ascii="Arial" w:eastAsia="Arial" w:hAnsi="Arial" w:cs="Arial"/>
                <w:sz w:val="24"/>
              </w:rPr>
              <w:t xml:space="preserve">ork with the Health &amp; Safety administrator to ensure regulations are adhered to and the full staff team and volunteers are fully conversant with relevant regulations. </w:t>
            </w:r>
          </w:p>
          <w:p w14:paraId="58FC11A8" w14:textId="77777777" w:rsidR="00C35BFE" w:rsidRDefault="00C35BFE" w:rsidP="00C35BFE">
            <w:pPr>
              <w:pStyle w:val="ListParagraph"/>
              <w:numPr>
                <w:ilvl w:val="0"/>
                <w:numId w:val="27"/>
              </w:numPr>
              <w:spacing w:after="2"/>
              <w:ind w:right="136"/>
              <w:jc w:val="both"/>
            </w:pPr>
            <w:r>
              <w:rPr>
                <w:rFonts w:ascii="Arial" w:eastAsia="Arial" w:hAnsi="Arial" w:cs="Arial"/>
                <w:sz w:val="24"/>
              </w:rPr>
              <w:t>A</w:t>
            </w:r>
            <w:r w:rsidRPr="00CE04E1">
              <w:rPr>
                <w:rFonts w:ascii="Arial" w:eastAsia="Arial" w:hAnsi="Arial" w:cs="Arial"/>
                <w:sz w:val="24"/>
              </w:rPr>
              <w:t xml:space="preserve">ctively promote the Equality and Diversity Policy and practice in all aspects of the job role as it relates to colleagues, tenants, service users, contractors, consultants and external agencies. </w:t>
            </w:r>
          </w:p>
          <w:p w14:paraId="593E4DDF" w14:textId="77777777" w:rsidR="00C35BFE" w:rsidRDefault="00C35BFE" w:rsidP="00C35BFE">
            <w:pPr>
              <w:pStyle w:val="ListParagraph"/>
              <w:numPr>
                <w:ilvl w:val="0"/>
                <w:numId w:val="27"/>
              </w:numPr>
              <w:ind w:right="136"/>
              <w:jc w:val="both"/>
            </w:pPr>
            <w:r>
              <w:rPr>
                <w:rFonts w:ascii="Arial" w:eastAsia="Arial" w:hAnsi="Arial" w:cs="Arial"/>
                <w:sz w:val="24"/>
              </w:rPr>
              <w:t>W</w:t>
            </w:r>
            <w:r w:rsidRPr="00CE04E1">
              <w:rPr>
                <w:rFonts w:ascii="Arial" w:eastAsia="Arial" w:hAnsi="Arial" w:cs="Arial"/>
                <w:sz w:val="24"/>
              </w:rPr>
              <w:t xml:space="preserve">ork in accordance with EKHA’s performance standards, core values, behaviours and any instructions and/or training received. </w:t>
            </w:r>
          </w:p>
          <w:p w14:paraId="463E36CF" w14:textId="77777777" w:rsidR="00C35BFE" w:rsidRDefault="00C35BFE" w:rsidP="00C35BFE">
            <w:pPr>
              <w:ind w:right="136"/>
              <w:jc w:val="both"/>
              <w:rPr>
                <w:rFonts w:ascii="Arial" w:eastAsia="Arial" w:hAnsi="Arial" w:cs="Arial"/>
                <w:sz w:val="24"/>
              </w:rPr>
            </w:pPr>
          </w:p>
          <w:p w14:paraId="60E1671A" w14:textId="77777777" w:rsidR="00D45C02" w:rsidRDefault="00C35BFE" w:rsidP="00C35BFE">
            <w:pPr>
              <w:ind w:right="136"/>
              <w:jc w:val="both"/>
              <w:rPr>
                <w:rFonts w:ascii="Arial" w:eastAsia="Arial" w:hAnsi="Arial" w:cs="Arial"/>
                <w:sz w:val="24"/>
              </w:rPr>
            </w:pPr>
            <w:r w:rsidRPr="00622D6D">
              <w:rPr>
                <w:rFonts w:ascii="Arial" w:eastAsia="Arial" w:hAnsi="Arial" w:cs="Arial"/>
                <w:sz w:val="24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>is</w:t>
            </w:r>
            <w:r w:rsidRPr="00622D6D">
              <w:rPr>
                <w:rFonts w:ascii="Arial" w:eastAsia="Arial" w:hAnsi="Arial" w:cs="Arial"/>
                <w:sz w:val="24"/>
              </w:rPr>
              <w:t xml:space="preserve"> Job </w:t>
            </w:r>
            <w:r>
              <w:rPr>
                <w:rFonts w:ascii="Arial" w:eastAsia="Arial" w:hAnsi="Arial" w:cs="Arial"/>
                <w:sz w:val="24"/>
              </w:rPr>
              <w:t>Description</w:t>
            </w:r>
            <w:r w:rsidRPr="00622D6D">
              <w:rPr>
                <w:rFonts w:ascii="Arial" w:eastAsia="Arial" w:hAnsi="Arial" w:cs="Arial"/>
                <w:sz w:val="24"/>
              </w:rPr>
              <w:t xml:space="preserve"> is indicative of the nature and level of responsibility associate</w:t>
            </w:r>
            <w:r>
              <w:rPr>
                <w:rFonts w:ascii="Arial" w:eastAsia="Arial" w:hAnsi="Arial" w:cs="Arial"/>
                <w:sz w:val="24"/>
              </w:rPr>
              <w:t>d</w:t>
            </w:r>
            <w:r w:rsidRPr="00622D6D">
              <w:rPr>
                <w:rFonts w:ascii="Arial" w:eastAsia="Arial" w:hAnsi="Arial" w:cs="Arial"/>
                <w:sz w:val="24"/>
              </w:rPr>
              <w:t xml:space="preserve"> with the post. It</w:t>
            </w:r>
            <w:r>
              <w:rPr>
                <w:rFonts w:ascii="Arial" w:eastAsia="Arial" w:hAnsi="Arial" w:cs="Arial"/>
                <w:sz w:val="24"/>
              </w:rPr>
              <w:t xml:space="preserve"> is not exhaustive and the post</w:t>
            </w:r>
            <w:r w:rsidRPr="00622D6D">
              <w:rPr>
                <w:rFonts w:ascii="Arial" w:eastAsia="Arial" w:hAnsi="Arial" w:cs="Arial"/>
                <w:sz w:val="24"/>
              </w:rPr>
              <w:t>holder may be required from time to time to undertake such other reasonable duties as may be required by the Ch</w:t>
            </w:r>
            <w:r>
              <w:rPr>
                <w:rFonts w:ascii="Arial" w:eastAsia="Arial" w:hAnsi="Arial" w:cs="Arial"/>
                <w:sz w:val="24"/>
              </w:rPr>
              <w:t>ief Executive</w:t>
            </w:r>
            <w:r w:rsidRPr="00622D6D">
              <w:rPr>
                <w:rFonts w:ascii="Arial" w:eastAsia="Arial" w:hAnsi="Arial" w:cs="Arial"/>
                <w:sz w:val="24"/>
              </w:rPr>
              <w:t xml:space="preserve"> or Board.</w:t>
            </w:r>
          </w:p>
          <w:p w14:paraId="4357987B" w14:textId="77777777" w:rsidR="000A22AE" w:rsidRDefault="000A22AE" w:rsidP="00C35BFE">
            <w:pPr>
              <w:ind w:right="136"/>
              <w:jc w:val="both"/>
            </w:pPr>
          </w:p>
          <w:p w14:paraId="5EE3DEF1" w14:textId="5BC97206" w:rsidR="000A22AE" w:rsidRDefault="000A22AE" w:rsidP="00C35BFE">
            <w:pPr>
              <w:ind w:right="136"/>
              <w:jc w:val="both"/>
            </w:pPr>
          </w:p>
        </w:tc>
      </w:tr>
      <w:tr w:rsidR="00D45C02" w14:paraId="4C75DE33" w14:textId="77777777" w:rsidTr="00B455FF">
        <w:tblPrEx>
          <w:tblCellMar>
            <w:top w:w="10" w:type="dxa"/>
            <w:left w:w="107" w:type="dxa"/>
            <w:right w:w="494" w:type="dxa"/>
          </w:tblCellMar>
        </w:tblPrEx>
        <w:trPr>
          <w:trHeight w:val="28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22164C32" w14:textId="77777777" w:rsidR="00D45C02" w:rsidRDefault="00E82DBA"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  <w:r w:rsidR="0035195B" w:rsidRPr="0035195B">
              <w:rPr>
                <w:rFonts w:ascii="Arial" w:eastAsia="Arial" w:hAnsi="Arial" w:cs="Arial"/>
                <w:b/>
                <w:sz w:val="24"/>
              </w:rPr>
              <w:t>6.0</w:t>
            </w:r>
            <w:r w:rsidR="0035195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Review </w:t>
            </w:r>
          </w:p>
        </w:tc>
      </w:tr>
      <w:tr w:rsidR="00D45C02" w14:paraId="2B4A807A" w14:textId="77777777">
        <w:tblPrEx>
          <w:tblCellMar>
            <w:top w:w="10" w:type="dxa"/>
            <w:left w:w="107" w:type="dxa"/>
            <w:right w:w="494" w:type="dxa"/>
          </w:tblCellMar>
        </w:tblPrEx>
        <w:trPr>
          <w:trHeight w:val="56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1AB" w14:textId="77777777" w:rsidR="00D45C02" w:rsidRDefault="00E82DBA" w:rsidP="000C7A04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Th</w:t>
            </w:r>
            <w:r w:rsidR="000C7A04">
              <w:rPr>
                <w:rFonts w:ascii="Arial" w:eastAsia="Arial" w:hAnsi="Arial" w:cs="Arial"/>
                <w:sz w:val="24"/>
              </w:rPr>
              <w:t>is</w:t>
            </w:r>
            <w:r>
              <w:rPr>
                <w:rFonts w:ascii="Arial" w:eastAsia="Arial" w:hAnsi="Arial" w:cs="Arial"/>
                <w:sz w:val="24"/>
              </w:rPr>
              <w:t xml:space="preserve"> Job </w:t>
            </w:r>
            <w:r w:rsidR="00EB56A7">
              <w:rPr>
                <w:rFonts w:ascii="Arial" w:eastAsia="Arial" w:hAnsi="Arial" w:cs="Arial"/>
                <w:sz w:val="24"/>
              </w:rPr>
              <w:t>Description</w:t>
            </w:r>
            <w:r>
              <w:rPr>
                <w:rFonts w:ascii="Arial" w:eastAsia="Arial" w:hAnsi="Arial" w:cs="Arial"/>
                <w:sz w:val="24"/>
              </w:rPr>
              <w:t xml:space="preserve"> will be reviewed as and when required in accordance with </w:t>
            </w:r>
            <w:r w:rsidR="00607E3C">
              <w:rPr>
                <w:rFonts w:ascii="Arial" w:eastAsia="Arial" w:hAnsi="Arial" w:cs="Arial"/>
                <w:sz w:val="24"/>
              </w:rPr>
              <w:t>EKHA</w:t>
            </w:r>
            <w:r>
              <w:rPr>
                <w:rFonts w:ascii="Arial" w:eastAsia="Arial" w:hAnsi="Arial" w:cs="Arial"/>
                <w:sz w:val="24"/>
              </w:rPr>
              <w:t xml:space="preserve">’s review mechanisms. </w:t>
            </w:r>
          </w:p>
        </w:tc>
      </w:tr>
    </w:tbl>
    <w:p w14:paraId="642F9C9D" w14:textId="77777777" w:rsidR="00D45C02" w:rsidRDefault="00E82DBA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1"/>
        <w:gridCol w:w="6087"/>
      </w:tblGrid>
      <w:tr w:rsidR="00D45C02" w14:paraId="4BD9D9E2" w14:textId="77777777">
        <w:trPr>
          <w:trHeight w:val="67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829" w14:textId="7344D5EB" w:rsidR="00D45C02" w:rsidRDefault="00E82DBA">
            <w:r>
              <w:rPr>
                <w:rFonts w:ascii="Arial" w:eastAsia="Arial" w:hAnsi="Arial" w:cs="Arial"/>
                <w:sz w:val="24"/>
              </w:rPr>
              <w:t>Signe</w:t>
            </w:r>
            <w:r w:rsidR="00814BDE">
              <w:rPr>
                <w:rFonts w:ascii="Arial" w:eastAsia="Arial" w:hAnsi="Arial" w:cs="Arial"/>
                <w:sz w:val="24"/>
              </w:rPr>
              <w:t>d</w:t>
            </w:r>
            <w:r>
              <w:rPr>
                <w:rFonts w:ascii="Arial" w:eastAsia="Arial" w:hAnsi="Arial" w:cs="Arial"/>
                <w:sz w:val="24"/>
              </w:rPr>
              <w:t xml:space="preserve"> as accepted by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F66" w14:textId="77777777" w:rsidR="00D45C02" w:rsidRDefault="00E82DBA">
            <w:pPr>
              <w:spacing w:after="3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97EFDD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3BA87F42" w14:textId="77777777">
        <w:trPr>
          <w:trHeight w:val="634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A2D1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Full name (printed)  </w:t>
            </w:r>
          </w:p>
          <w:p w14:paraId="37DB2576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EB51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45C02" w14:paraId="3A687FF1" w14:textId="77777777">
        <w:trPr>
          <w:trHeight w:val="67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221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Date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1CF2" w14:textId="77777777" w:rsidR="00D45C02" w:rsidRDefault="00E82DBA">
            <w:pPr>
              <w:spacing w:after="3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55B4B67" w14:textId="77777777" w:rsidR="00D45C02" w:rsidRDefault="00E82DBA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6010C01" w14:textId="77777777" w:rsidR="00D45C02" w:rsidRDefault="00E82DBA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3658D6" w14:textId="77777777" w:rsidR="00D45C02" w:rsidRDefault="00E82DBA">
      <w:pPr>
        <w:spacing w:after="21"/>
        <w:ind w:right="448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FAAE62" w14:textId="77777777" w:rsidR="00D45C02" w:rsidRDefault="00E82DBA">
      <w:pPr>
        <w:spacing w:after="19"/>
        <w:ind w:right="4487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D86F320" w14:textId="77777777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31CD400" w14:textId="77777777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31399D05" w14:textId="77777777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2F9E151F" w14:textId="59104FD8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1D40A2D" w14:textId="1F627020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1E7440A3" w14:textId="36D2AEAE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0B54FB91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78AC0CF6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19337C7B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67794C5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D09CFB5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3769E3D3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1C145183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18DE569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8B67D03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7BECC7FE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25F0684B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209A017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507DA5C2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27A221B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2F1CFFC5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7048B18" w14:textId="77777777" w:rsidR="000A22AE" w:rsidRDefault="000A22AE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B841304" w14:textId="1CBE1F15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4BB2E16" w14:textId="40A3C808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63DC441" w14:textId="63C55288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23FC09AB" w14:textId="77777777" w:rsidR="00377464" w:rsidRDefault="00377464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63970B33" w14:textId="77777777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1298458" w14:textId="77777777" w:rsidR="00731C46" w:rsidRDefault="00731C46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1B93D06D" w14:textId="77777777" w:rsidR="00731C46" w:rsidRDefault="00731C46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4790AA13" w14:textId="77777777" w:rsidR="002700AC" w:rsidRDefault="002700AC">
      <w:pPr>
        <w:spacing w:after="29"/>
        <w:ind w:left="1277"/>
        <w:rPr>
          <w:rFonts w:ascii="Arial" w:eastAsia="Arial" w:hAnsi="Arial" w:cs="Arial"/>
          <w:b/>
          <w:sz w:val="24"/>
        </w:rPr>
      </w:pPr>
    </w:p>
    <w:p w14:paraId="7A9F973B" w14:textId="6E13DF9B" w:rsidR="00D45C02" w:rsidRDefault="00E82DBA">
      <w:pPr>
        <w:spacing w:after="29"/>
        <w:ind w:left="1277"/>
      </w:pPr>
      <w:r>
        <w:rPr>
          <w:rFonts w:ascii="Arial" w:eastAsia="Arial" w:hAnsi="Arial" w:cs="Arial"/>
          <w:b/>
          <w:sz w:val="24"/>
        </w:rPr>
        <w:lastRenderedPageBreak/>
        <w:t xml:space="preserve">PERSON SPECIFICATION – </w:t>
      </w:r>
      <w:r w:rsidR="00FA012D">
        <w:rPr>
          <w:rFonts w:ascii="Arial" w:eastAsia="Arial" w:hAnsi="Arial" w:cs="Arial"/>
          <w:b/>
          <w:sz w:val="24"/>
        </w:rPr>
        <w:t xml:space="preserve">CORPORATE SERVICES </w:t>
      </w:r>
      <w:r w:rsidR="00731C46">
        <w:rPr>
          <w:rFonts w:ascii="Arial" w:eastAsia="Arial" w:hAnsi="Arial" w:cs="Arial"/>
          <w:b/>
          <w:sz w:val="24"/>
        </w:rPr>
        <w:t>ASSISTANT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7799D48" w14:textId="77777777" w:rsidR="00D45C02" w:rsidRDefault="00E82DBA">
      <w:pPr>
        <w:spacing w:after="0"/>
        <w:ind w:left="1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9357" w:type="dxa"/>
        <w:tblInd w:w="6" w:type="dxa"/>
        <w:tblLook w:val="04A0" w:firstRow="1" w:lastRow="0" w:firstColumn="1" w:lastColumn="0" w:noHBand="0" w:noVBand="1"/>
      </w:tblPr>
      <w:tblGrid>
        <w:gridCol w:w="5096"/>
        <w:gridCol w:w="2129"/>
        <w:gridCol w:w="2132"/>
      </w:tblGrid>
      <w:tr w:rsidR="00D45C02" w:rsidRPr="00401A8C" w14:paraId="14FD56C2" w14:textId="77777777" w:rsidTr="00440BE9">
        <w:trPr>
          <w:trHeight w:val="53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93ADE4" w14:textId="5751D9CF" w:rsidR="00D45C02" w:rsidRPr="00401A8C" w:rsidRDefault="00E82DBA">
            <w:pPr>
              <w:ind w:left="112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 xml:space="preserve">Education </w:t>
            </w:r>
            <w:r w:rsidR="000B47A4" w:rsidRPr="00401A8C">
              <w:rPr>
                <w:rFonts w:ascii="Arial" w:eastAsia="Arial" w:hAnsi="Arial" w:cs="Arial"/>
                <w:b/>
              </w:rPr>
              <w:t>and</w:t>
            </w:r>
            <w:r w:rsidRPr="00401A8C">
              <w:rPr>
                <w:rFonts w:ascii="Arial" w:eastAsia="Arial" w:hAnsi="Arial" w:cs="Arial"/>
                <w:b/>
              </w:rPr>
              <w:t xml:space="preserve"> </w:t>
            </w:r>
            <w:r w:rsidR="000B47A4" w:rsidRPr="00401A8C">
              <w:rPr>
                <w:rFonts w:ascii="Arial" w:eastAsia="Arial" w:hAnsi="Arial" w:cs="Arial"/>
                <w:b/>
              </w:rPr>
              <w:t>q</w:t>
            </w:r>
            <w:r w:rsidRPr="00401A8C">
              <w:rPr>
                <w:rFonts w:ascii="Arial" w:eastAsia="Arial" w:hAnsi="Arial" w:cs="Arial"/>
                <w:b/>
              </w:rPr>
              <w:t xml:space="preserve">ualifications </w:t>
            </w:r>
            <w:r w:rsidRPr="00401A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302C3" w14:textId="77777777" w:rsidR="00D45C02" w:rsidRPr="00401A8C" w:rsidRDefault="00E82DBA">
            <w:pPr>
              <w:ind w:left="634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>Essential</w:t>
            </w:r>
            <w:r w:rsidRPr="00401A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0D9AEE" w14:textId="77777777" w:rsidR="00D45C02" w:rsidRPr="00401A8C" w:rsidRDefault="00E82DBA">
            <w:pPr>
              <w:ind w:left="628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 xml:space="preserve">Desirable </w:t>
            </w:r>
          </w:p>
        </w:tc>
      </w:tr>
      <w:tr w:rsidR="00D45C02" w:rsidRPr="00401A8C" w14:paraId="1198E48F" w14:textId="77777777" w:rsidTr="00440BE9">
        <w:trPr>
          <w:trHeight w:val="56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CDBD" w14:textId="5FCE9130" w:rsidR="00D45C02" w:rsidRPr="00401A8C" w:rsidRDefault="00525EFA" w:rsidP="00C2581E">
            <w:pPr>
              <w:ind w:left="4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 xml:space="preserve">Educated to </w:t>
            </w:r>
            <w:r w:rsidR="00731C46" w:rsidRPr="00401A8C">
              <w:rPr>
                <w:rFonts w:ascii="Arial" w:eastAsia="Arial" w:hAnsi="Arial" w:cs="Arial"/>
              </w:rPr>
              <w:t>SCQF Level 6 (Higher) or equivalent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B036" w14:textId="70FD9455" w:rsidR="00D45C02" w:rsidRPr="00596506" w:rsidRDefault="009B079C" w:rsidP="009B07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</w:t>
            </w:r>
            <w:r w:rsidR="00596506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ED4" w14:textId="4B983E94" w:rsidR="00D45C02" w:rsidRPr="00401A8C" w:rsidRDefault="00D45C02" w:rsidP="00596506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D45C02" w:rsidRPr="00401A8C" w14:paraId="7897E503" w14:textId="77777777" w:rsidTr="00440BE9">
        <w:trPr>
          <w:trHeight w:val="619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F7C0" w14:textId="5E8720CF" w:rsidR="00D45C02" w:rsidRPr="00401A8C" w:rsidRDefault="00525EFA">
            <w:pPr>
              <w:ind w:left="4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Evidence of continuing professional development.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4442" w14:textId="31EA9D0D" w:rsidR="00D45C02" w:rsidRPr="00401A8C" w:rsidRDefault="00D45C02" w:rsidP="00596506">
            <w:pPr>
              <w:ind w:right="14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B10" w14:textId="7D781187" w:rsidR="00D45C02" w:rsidRPr="00401A8C" w:rsidRDefault="00596506" w:rsidP="00596506">
            <w:pPr>
              <w:ind w:right="74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D45C02" w:rsidRPr="00401A8C" w14:paraId="17BBDBED" w14:textId="77777777" w:rsidTr="00440BE9">
        <w:trPr>
          <w:trHeight w:val="53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157B2C" w14:textId="5C59DEA1" w:rsidR="00D45C02" w:rsidRPr="00401A8C" w:rsidRDefault="000B47A4" w:rsidP="000B47A4">
            <w:pPr>
              <w:rPr>
                <w:rFonts w:ascii="Arial" w:hAnsi="Arial" w:cs="Arial"/>
                <w:b/>
                <w:bCs/>
              </w:rPr>
            </w:pPr>
            <w:r w:rsidRPr="00401A8C">
              <w:rPr>
                <w:rFonts w:ascii="Arial" w:eastAsia="Times New Roman" w:hAnsi="Arial" w:cs="Arial"/>
                <w:b/>
                <w:bCs/>
              </w:rPr>
              <w:t>Knowledge and e</w:t>
            </w:r>
            <w:r w:rsidR="00E82DBA" w:rsidRPr="00401A8C">
              <w:rPr>
                <w:rFonts w:ascii="Arial" w:eastAsia="Arial" w:hAnsi="Arial" w:cs="Arial"/>
                <w:b/>
                <w:bCs/>
              </w:rPr>
              <w:t xml:space="preserve">xperience </w:t>
            </w:r>
            <w:r w:rsidR="00E82DBA" w:rsidRPr="00401A8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23101D" w14:textId="77777777" w:rsidR="00D45C02" w:rsidRPr="00401A8C" w:rsidRDefault="00E82DBA">
            <w:pPr>
              <w:ind w:right="3"/>
              <w:jc w:val="center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>Essential</w:t>
            </w:r>
            <w:r w:rsidRPr="00401A8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2E0D2B" w14:textId="77777777" w:rsidR="00D45C02" w:rsidRPr="00401A8C" w:rsidRDefault="00E82DBA">
            <w:pPr>
              <w:ind w:right="10"/>
              <w:jc w:val="center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>Desirable</w:t>
            </w:r>
            <w:r w:rsidRPr="00401A8C">
              <w:rPr>
                <w:rFonts w:ascii="Arial" w:hAnsi="Arial" w:cs="Arial"/>
              </w:rPr>
              <w:t xml:space="preserve"> </w:t>
            </w:r>
          </w:p>
        </w:tc>
      </w:tr>
      <w:tr w:rsidR="00A900AB" w:rsidRPr="00401A8C" w14:paraId="5BC2E82A" w14:textId="77777777" w:rsidTr="00440BE9">
        <w:trPr>
          <w:trHeight w:val="86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CE93" w14:textId="188A3CA9" w:rsidR="00A900AB" w:rsidRPr="00401A8C" w:rsidRDefault="00A900AB" w:rsidP="00A900AB">
            <w:pPr>
              <w:ind w:left="4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>Experience providing administrative support to senior management or Boards.</w:t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9D78" w14:textId="428FA64C" w:rsidR="00A900AB" w:rsidRPr="00401A8C" w:rsidRDefault="00A900AB" w:rsidP="00A900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C3AF" w14:textId="77777777" w:rsidR="00A900AB" w:rsidRPr="00596506" w:rsidRDefault="00A900AB" w:rsidP="00A900AB">
            <w:pPr>
              <w:ind w:left="-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7291" w:rsidRPr="00401A8C" w14:paraId="1D21D5BE" w14:textId="77777777" w:rsidTr="00440BE9">
        <w:trPr>
          <w:trHeight w:val="59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1234" w14:textId="44DF7BDA" w:rsidR="00D37291" w:rsidRPr="00F804C7" w:rsidRDefault="00D37291" w:rsidP="00D37291">
            <w:pPr>
              <w:ind w:left="4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 xml:space="preserve">Organising meetings, </w:t>
            </w:r>
            <w:r w:rsidR="00474FFB">
              <w:rPr>
                <w:rFonts w:ascii="Arial" w:hAnsi="Arial" w:cs="Arial"/>
              </w:rPr>
              <w:t>co-</w:t>
            </w:r>
            <w:proofErr w:type="spellStart"/>
            <w:r w:rsidR="00474FFB">
              <w:rPr>
                <w:rFonts w:ascii="Arial" w:hAnsi="Arial" w:cs="Arial"/>
              </w:rPr>
              <w:t>rodinating</w:t>
            </w:r>
            <w:proofErr w:type="spellEnd"/>
            <w:r w:rsidR="00474FFB">
              <w:rPr>
                <w:rFonts w:ascii="Arial" w:hAnsi="Arial" w:cs="Arial"/>
              </w:rPr>
              <w:t xml:space="preserve"> training and </w:t>
            </w:r>
            <w:r w:rsidRPr="00F804C7">
              <w:rPr>
                <w:rFonts w:ascii="Arial" w:hAnsi="Arial" w:cs="Arial"/>
              </w:rPr>
              <w:t>accurate minute-taking.</w:t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31F4" w14:textId="1BA656FD" w:rsidR="00D37291" w:rsidRDefault="00D37291" w:rsidP="00D37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832" w14:textId="77777777" w:rsidR="00D37291" w:rsidRPr="00596506" w:rsidRDefault="00D37291" w:rsidP="00D37291">
            <w:pPr>
              <w:ind w:left="-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7291" w:rsidRPr="00401A8C" w14:paraId="67CB5A03" w14:textId="77777777" w:rsidTr="00440BE9">
        <w:trPr>
          <w:trHeight w:val="6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4AC" w14:textId="48DA536C" w:rsidR="00D37291" w:rsidRPr="00401A8C" w:rsidRDefault="00D37291" w:rsidP="00D37291">
            <w:pPr>
              <w:ind w:left="4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>Experience of working with voluntary Board members and co-</w:t>
            </w:r>
            <w:r>
              <w:rPr>
                <w:rFonts w:ascii="Arial" w:hAnsi="Arial" w:cs="Arial"/>
              </w:rPr>
              <w:t>ordinating</w:t>
            </w:r>
            <w:r w:rsidRPr="00401A8C">
              <w:rPr>
                <w:rFonts w:ascii="Arial" w:hAnsi="Arial" w:cs="Arial"/>
              </w:rPr>
              <w:t xml:space="preserve"> meetings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0435" w14:textId="4ACA6137" w:rsidR="00D37291" w:rsidRPr="00401A8C" w:rsidRDefault="00D37291" w:rsidP="00D37291">
            <w:pPr>
              <w:ind w:left="566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4A67" w14:textId="7E374EC1" w:rsidR="00D37291" w:rsidRPr="00401A8C" w:rsidRDefault="00D37291" w:rsidP="00D37291">
            <w:pPr>
              <w:ind w:left="-8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C94119" w:rsidRPr="00401A8C" w14:paraId="302BBC7D" w14:textId="77777777" w:rsidTr="00440BE9">
        <w:trPr>
          <w:trHeight w:val="6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607" w14:textId="484E5B11" w:rsidR="00C94119" w:rsidRPr="00401A8C" w:rsidRDefault="00C94119" w:rsidP="00C94119">
            <w:pPr>
              <w:ind w:left="4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>Experience in accurate record keeping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9FD0" w14:textId="01086728" w:rsidR="00C94119" w:rsidRPr="00401A8C" w:rsidRDefault="00C94119" w:rsidP="00C94119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BD2B" w14:textId="77777777" w:rsidR="00C94119" w:rsidRPr="00596506" w:rsidRDefault="00C94119" w:rsidP="00C94119">
            <w:pPr>
              <w:ind w:left="-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4119" w:rsidRPr="00401A8C" w14:paraId="42253424" w14:textId="77777777" w:rsidTr="00440BE9">
        <w:trPr>
          <w:trHeight w:val="60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FC55" w14:textId="036D5EE9" w:rsidR="00C94119" w:rsidRPr="00401A8C" w:rsidRDefault="00C94119" w:rsidP="00C94119">
            <w:pPr>
              <w:ind w:left="4" w:right="39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 xml:space="preserve">Experience </w:t>
            </w:r>
            <w:r>
              <w:rPr>
                <w:rFonts w:ascii="Arial" w:hAnsi="Arial" w:cs="Arial"/>
              </w:rPr>
              <w:t xml:space="preserve">of working </w:t>
            </w:r>
            <w:r w:rsidR="005704EC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a </w:t>
            </w:r>
            <w:r w:rsidR="005704EC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egistered </w:t>
            </w:r>
            <w:r w:rsidR="005704E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ocial </w:t>
            </w:r>
            <w:r w:rsidR="005704EC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andlord</w:t>
            </w:r>
            <w:r w:rsidR="005704EC">
              <w:rPr>
                <w:rFonts w:ascii="Arial" w:hAnsi="Arial" w:cs="Arial"/>
              </w:rPr>
              <w:t xml:space="preserve"> (RSL)</w:t>
            </w:r>
            <w:r w:rsidRPr="00F804C7">
              <w:rPr>
                <w:rFonts w:ascii="Arial" w:hAnsi="Arial" w:cs="Arial"/>
              </w:rPr>
              <w:t>.</w:t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38B" w14:textId="065F239B" w:rsidR="00C94119" w:rsidRPr="00401A8C" w:rsidRDefault="00C94119" w:rsidP="00C94119">
            <w:pPr>
              <w:ind w:left="566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D19" w14:textId="61966B1C" w:rsidR="00C94119" w:rsidRPr="00401A8C" w:rsidRDefault="00C94119" w:rsidP="00C94119">
            <w:pPr>
              <w:ind w:left="-8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C94119" w:rsidRPr="00401A8C" w14:paraId="14F27730" w14:textId="77777777" w:rsidTr="00440BE9">
        <w:trPr>
          <w:trHeight w:val="5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1B6D" w14:textId="4231168B" w:rsidR="00C94119" w:rsidRPr="00401A8C" w:rsidRDefault="00C94119" w:rsidP="00C94119">
            <w:pPr>
              <w:ind w:left="4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 xml:space="preserve">Supporting HR processes (recruitment, training, </w:t>
            </w:r>
            <w:r w:rsidR="003902CD">
              <w:rPr>
                <w:rFonts w:ascii="Arial" w:hAnsi="Arial" w:cs="Arial"/>
              </w:rPr>
              <w:t xml:space="preserve">maintaining </w:t>
            </w:r>
            <w:r w:rsidRPr="00F804C7">
              <w:rPr>
                <w:rFonts w:ascii="Arial" w:hAnsi="Arial" w:cs="Arial"/>
              </w:rPr>
              <w:t>staff records).</w:t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B70" w14:textId="20075EEB" w:rsidR="00C94119" w:rsidRPr="00401A8C" w:rsidRDefault="003902CD" w:rsidP="003902CD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E588" w14:textId="38AA54AC" w:rsidR="00C94119" w:rsidRPr="00401A8C" w:rsidRDefault="00C94119" w:rsidP="00C94119">
            <w:pPr>
              <w:ind w:left="6"/>
              <w:jc w:val="center"/>
              <w:rPr>
                <w:rFonts w:ascii="Arial" w:hAnsi="Arial" w:cs="Arial"/>
              </w:rPr>
            </w:pPr>
          </w:p>
        </w:tc>
      </w:tr>
      <w:tr w:rsidR="000F563F" w:rsidRPr="00401A8C" w14:paraId="26BE8BE6" w14:textId="77777777" w:rsidTr="00440BE9">
        <w:trPr>
          <w:trHeight w:val="5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9B78" w14:textId="203CE65E" w:rsidR="000F563F" w:rsidRPr="00F804C7" w:rsidRDefault="000F563F" w:rsidP="000F563F">
            <w:pPr>
              <w:ind w:left="4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>Knowledge of governance processes or HR/employment law.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FBC0" w14:textId="77777777" w:rsidR="000F563F" w:rsidRDefault="000F563F" w:rsidP="000F563F">
            <w:pPr>
              <w:ind w:left="5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AE39" w14:textId="5B5E6470" w:rsidR="000F563F" w:rsidRPr="00401A8C" w:rsidRDefault="000F563F" w:rsidP="000F563F">
            <w:pPr>
              <w:ind w:left="6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0F563F" w:rsidRPr="00401A8C" w14:paraId="069AC1FD" w14:textId="77777777" w:rsidTr="00440BE9">
        <w:trPr>
          <w:trHeight w:val="5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D68" w14:textId="647A3536" w:rsidR="000F563F" w:rsidRPr="00401A8C" w:rsidRDefault="000F563F" w:rsidP="000F563F">
            <w:pPr>
              <w:ind w:left="4"/>
              <w:rPr>
                <w:rFonts w:ascii="Arial" w:eastAsia="Arial" w:hAnsi="Arial" w:cs="Arial"/>
              </w:rPr>
            </w:pPr>
            <w:r w:rsidRPr="00F804C7">
              <w:rPr>
                <w:rFonts w:ascii="Arial" w:hAnsi="Arial" w:cs="Arial"/>
              </w:rPr>
              <w:t>Understanding confidentiality, GDPR, and record-keeping requirements.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2FA0" w14:textId="3E9A8EC4" w:rsidR="000F563F" w:rsidRPr="00401A8C" w:rsidRDefault="000F563F" w:rsidP="000F563F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0CF5" w14:textId="0B69248A" w:rsidR="000F563F" w:rsidRPr="00401A8C" w:rsidRDefault="000F563F" w:rsidP="000F563F">
            <w:pPr>
              <w:ind w:left="6"/>
              <w:jc w:val="center"/>
              <w:rPr>
                <w:rFonts w:ascii="Arial" w:eastAsia="Arial" w:hAnsi="Arial" w:cs="Arial"/>
              </w:rPr>
            </w:pPr>
          </w:p>
        </w:tc>
      </w:tr>
      <w:tr w:rsidR="000F563F" w:rsidRPr="00401A8C" w14:paraId="78E97492" w14:textId="77777777" w:rsidTr="00440BE9">
        <w:trPr>
          <w:trHeight w:val="5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BEC" w14:textId="1EC32E3D" w:rsidR="000F563F" w:rsidRPr="00401A8C" w:rsidRDefault="00440BE9" w:rsidP="000F563F">
            <w:pPr>
              <w:ind w:left="4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Demonstrable experience of u</w:t>
            </w:r>
            <w:r w:rsidR="000F563F" w:rsidRPr="00F804C7">
              <w:rPr>
                <w:rFonts w:ascii="Arial" w:hAnsi="Arial" w:cs="Arial"/>
              </w:rPr>
              <w:t>pdating websites, social media, and newsletters.</w:t>
            </w:r>
            <w:r w:rsidR="000F563F"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453" w14:textId="27738A98" w:rsidR="000F563F" w:rsidRPr="00401A8C" w:rsidRDefault="000F563F" w:rsidP="000F563F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0229CF">
              <w:rPr>
                <w:rFonts w:ascii="Arial" w:hAnsi="Arial" w:cs="Arial"/>
                <w:b/>
                <w:bCs/>
              </w:rPr>
              <w:t xml:space="preserve">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EAF4" w14:textId="772C5FB0" w:rsidR="000F563F" w:rsidRPr="00401A8C" w:rsidRDefault="000F563F" w:rsidP="000F563F">
            <w:pPr>
              <w:ind w:left="6"/>
              <w:jc w:val="center"/>
              <w:rPr>
                <w:rFonts w:ascii="Arial" w:eastAsia="Arial" w:hAnsi="Arial" w:cs="Arial"/>
              </w:rPr>
            </w:pPr>
          </w:p>
        </w:tc>
      </w:tr>
      <w:tr w:rsidR="00440BE9" w:rsidRPr="00401A8C" w14:paraId="1D5293A2" w14:textId="77777777" w:rsidTr="00440BE9">
        <w:trPr>
          <w:trHeight w:val="5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D4C" w14:textId="095DA990" w:rsidR="00440BE9" w:rsidRDefault="00440BE9" w:rsidP="00440BE9">
            <w:pPr>
              <w:ind w:left="4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 xml:space="preserve">Experience in working with professional social media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91C" w14:textId="77777777" w:rsidR="00440BE9" w:rsidRDefault="00440BE9" w:rsidP="00440BE9">
            <w:pPr>
              <w:ind w:left="5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278" w14:textId="693E9FD3" w:rsidR="00440BE9" w:rsidRPr="00401A8C" w:rsidRDefault="00440BE9" w:rsidP="00440BE9">
            <w:pPr>
              <w:ind w:left="6"/>
              <w:jc w:val="center"/>
              <w:rPr>
                <w:rFonts w:ascii="Arial" w:eastAsia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440BE9" w:rsidRPr="00401A8C" w14:paraId="3A824093" w14:textId="77777777" w:rsidTr="00440BE9">
        <w:tblPrEx>
          <w:tblCellMar>
            <w:top w:w="15" w:type="dxa"/>
          </w:tblCellMar>
        </w:tblPrEx>
        <w:trPr>
          <w:trHeight w:val="5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AB1E58" w14:textId="33332E21" w:rsidR="00440BE9" w:rsidRPr="00401A8C" w:rsidRDefault="00440BE9" w:rsidP="00440BE9">
            <w:pPr>
              <w:ind w:left="4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</w:t>
            </w:r>
            <w:r w:rsidRPr="00401A8C">
              <w:rPr>
                <w:rFonts w:ascii="Arial" w:eastAsia="Arial" w:hAnsi="Arial" w:cs="Arial"/>
                <w:b/>
              </w:rPr>
              <w:t xml:space="preserve">kills and abilities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B80E87" w14:textId="77777777" w:rsidR="00440BE9" w:rsidRPr="00401A8C" w:rsidRDefault="00440BE9" w:rsidP="00440BE9">
            <w:pPr>
              <w:ind w:right="3"/>
              <w:jc w:val="center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 xml:space="preserve">Essential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1234D9" w14:textId="77777777" w:rsidR="00440BE9" w:rsidRPr="00401A8C" w:rsidRDefault="00440BE9" w:rsidP="00440BE9">
            <w:pPr>
              <w:ind w:right="12"/>
              <w:jc w:val="center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>Desirable</w:t>
            </w:r>
            <w:r w:rsidRPr="00401A8C">
              <w:rPr>
                <w:rFonts w:ascii="Arial" w:hAnsi="Arial" w:cs="Arial"/>
              </w:rPr>
              <w:t xml:space="preserve"> </w:t>
            </w:r>
          </w:p>
        </w:tc>
      </w:tr>
      <w:tr w:rsidR="00440BE9" w:rsidRPr="00401A8C" w14:paraId="4164558D" w14:textId="77777777" w:rsidTr="00440BE9">
        <w:tblPrEx>
          <w:tblCellMar>
            <w:top w:w="15" w:type="dxa"/>
          </w:tblCellMar>
        </w:tblPrEx>
        <w:trPr>
          <w:trHeight w:val="37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A559" w14:textId="1735EA03" w:rsidR="00440BE9" w:rsidRPr="00401A8C" w:rsidRDefault="00440BE9" w:rsidP="002A6303">
            <w:pPr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>Good communication skills both written and oral.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B5D" w14:textId="7BAE3D12" w:rsidR="00440BE9" w:rsidRPr="00401A8C" w:rsidRDefault="000229CF" w:rsidP="000229CF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5512" w14:textId="254CC5F1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24281A8D" w14:textId="77777777" w:rsidTr="00440BE9">
        <w:tblPrEx>
          <w:tblCellMar>
            <w:top w:w="15" w:type="dxa"/>
          </w:tblCellMar>
        </w:tblPrEx>
        <w:trPr>
          <w:trHeight w:val="90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D09" w14:textId="4BB28F51" w:rsidR="00440BE9" w:rsidRPr="00401A8C" w:rsidRDefault="00440BE9" w:rsidP="002A6303">
            <w:pPr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Ability to plan and prioritise effectively, in order to achieve demanding personal and team targets</w:t>
            </w:r>
            <w:r w:rsidR="002A6303">
              <w:rPr>
                <w:rFonts w:ascii="Arial" w:eastAsia="Arial" w:hAnsi="Arial" w:cs="Arial"/>
              </w:rPr>
              <w:t xml:space="preserve"> and deadlines.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81CD" w14:textId="6403CAA6" w:rsidR="00440BE9" w:rsidRPr="00401A8C" w:rsidRDefault="000229CF" w:rsidP="000229CF">
            <w:pPr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604" w14:textId="19295498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4CD0F2B8" w14:textId="77777777" w:rsidTr="00440BE9">
        <w:tblPrEx>
          <w:tblCellMar>
            <w:top w:w="15" w:type="dxa"/>
          </w:tblCellMar>
        </w:tblPrEx>
        <w:trPr>
          <w:trHeight w:val="396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578F" w14:textId="027A9937" w:rsidR="00440BE9" w:rsidRPr="00401A8C" w:rsidRDefault="00440BE9" w:rsidP="002A6303">
            <w:pPr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>Effective organisational and administrative skills</w:t>
            </w:r>
            <w:r w:rsidR="004B2387">
              <w:rPr>
                <w:rFonts w:ascii="Arial" w:hAnsi="Arial" w:cs="Arial"/>
              </w:rPr>
              <w:t xml:space="preserve"> with </w:t>
            </w:r>
            <w:r w:rsidR="006620E8">
              <w:rPr>
                <w:rFonts w:ascii="Arial" w:hAnsi="Arial" w:cs="Arial"/>
              </w:rPr>
              <w:t>attention to detail.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D599" w14:textId="59EB3D93" w:rsidR="00440BE9" w:rsidRPr="00401A8C" w:rsidRDefault="000229CF" w:rsidP="000229CF">
            <w:pPr>
              <w:ind w:right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7D1" w14:textId="23240DB0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1EC932CA" w14:textId="77777777" w:rsidTr="00440BE9">
        <w:tblPrEx>
          <w:tblCellMar>
            <w:top w:w="15" w:type="dxa"/>
          </w:tblCellMar>
        </w:tblPrEx>
        <w:trPr>
          <w:trHeight w:val="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55DD" w14:textId="2103386E" w:rsidR="00440BE9" w:rsidRPr="00401A8C" w:rsidRDefault="00440BE9" w:rsidP="00440BE9">
            <w:pPr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Excellent people skills and able to relate to a wide range of people at all levels.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AAC" w14:textId="654A9534" w:rsidR="00440BE9" w:rsidRPr="00401A8C" w:rsidRDefault="000229CF" w:rsidP="000229CF">
            <w:pPr>
              <w:ind w:right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427A" w14:textId="257EFA4B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73832CCF" w14:textId="77777777" w:rsidTr="00440BE9">
        <w:tblPrEx>
          <w:tblCellMar>
            <w:top w:w="15" w:type="dxa"/>
          </w:tblCellMar>
        </w:tblPrEx>
        <w:trPr>
          <w:trHeight w:val="53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3B96" w14:textId="6013F72A" w:rsidR="00440BE9" w:rsidRPr="00401A8C" w:rsidRDefault="00440BE9" w:rsidP="000229CF">
            <w:pPr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Leads by example, is trusted, motivational and inspiring, while living the EKHA values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B8EA" w14:textId="1696BE75" w:rsidR="00440BE9" w:rsidRPr="00401A8C" w:rsidRDefault="000229CF" w:rsidP="000229CF">
            <w:pPr>
              <w:ind w:right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D788" w14:textId="54104508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02A0D284" w14:textId="77777777" w:rsidTr="00440BE9">
        <w:tblPrEx>
          <w:tblCellMar>
            <w:top w:w="15" w:type="dxa"/>
          </w:tblCellMar>
        </w:tblPrEx>
        <w:trPr>
          <w:trHeight w:val="36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815" w14:textId="4978B3A3" w:rsidR="00440BE9" w:rsidRPr="00401A8C" w:rsidRDefault="00440BE9" w:rsidP="00440BE9">
            <w:pPr>
              <w:ind w:left="112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lastRenderedPageBreak/>
              <w:t>Ability to cope calmly with competing demands</w:t>
            </w:r>
            <w:r w:rsidRPr="00401A8C">
              <w:rPr>
                <w:rFonts w:ascii="Arial" w:hAnsi="Arial" w:cs="Arial"/>
              </w:rPr>
              <w:t>, use own initiative and work as an effective team member.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0CE" w14:textId="21050EB6" w:rsidR="00440BE9" w:rsidRPr="00401A8C" w:rsidRDefault="00440BE9" w:rsidP="00440BE9">
            <w:pPr>
              <w:ind w:right="2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5B00" w14:textId="365CB541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61BF679A" w14:textId="77777777" w:rsidTr="00440BE9">
        <w:tblPrEx>
          <w:tblCellMar>
            <w:top w:w="17" w:type="dxa"/>
          </w:tblCellMar>
        </w:tblPrEx>
        <w:trPr>
          <w:trHeight w:val="25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825D" w14:textId="207DDCFB" w:rsidR="00440BE9" w:rsidRPr="00401A8C" w:rsidRDefault="00440BE9" w:rsidP="00440BE9">
            <w:pPr>
              <w:ind w:left="112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>Commitment to social housing and high quality service delivery.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7B1D" w14:textId="5A122911" w:rsidR="00440BE9" w:rsidRPr="00401A8C" w:rsidRDefault="00440BE9" w:rsidP="00440BE9">
            <w:pPr>
              <w:spacing w:after="359"/>
              <w:ind w:right="2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C20E" w14:textId="0CDCAE64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0182D662" w14:textId="77777777" w:rsidTr="00D4435D">
        <w:tblPrEx>
          <w:tblCellMar>
            <w:top w:w="17" w:type="dxa"/>
          </w:tblCellMar>
        </w:tblPrEx>
        <w:trPr>
          <w:trHeight w:val="56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323F" w14:textId="60416CC0" w:rsidR="00440BE9" w:rsidRPr="00401A8C" w:rsidRDefault="00440BE9" w:rsidP="00440BE9">
            <w:pPr>
              <w:ind w:left="112" w:right="195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>Proficient in Microsoft Office and ability to learn new systems.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0FC" w14:textId="17A995B9" w:rsidR="00440BE9" w:rsidRPr="00401A8C" w:rsidRDefault="00077910" w:rsidP="00077910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  <w:r w:rsidR="00440BE9" w:rsidRPr="00F804C7">
              <w:rPr>
                <w:rFonts w:ascii="Arial" w:hAnsi="Arial" w:cs="Arial"/>
              </w:rPr>
              <w:br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1BB5" w14:textId="1A025C93" w:rsidR="00440BE9" w:rsidRPr="00401A8C" w:rsidRDefault="00440BE9" w:rsidP="00440BE9">
            <w:pPr>
              <w:ind w:left="-8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5F2342DF" w14:textId="77777777" w:rsidTr="00440BE9">
        <w:tblPrEx>
          <w:tblCellMar>
            <w:top w:w="17" w:type="dxa"/>
          </w:tblCellMar>
        </w:tblPrEx>
        <w:trPr>
          <w:trHeight w:val="54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2919" w14:textId="5B2BF77E" w:rsidR="00440BE9" w:rsidRPr="00401A8C" w:rsidRDefault="00440BE9" w:rsidP="00440BE9">
            <w:pPr>
              <w:ind w:left="112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>Ability to work independently and as part of a team.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6019" w14:textId="3710EAAA" w:rsidR="00440BE9" w:rsidRPr="00401A8C" w:rsidRDefault="00077910" w:rsidP="00077910">
            <w:pPr>
              <w:ind w:left="56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440BE9"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9761" w14:textId="6C6E79DB" w:rsidR="00440BE9" w:rsidRPr="00401A8C" w:rsidRDefault="00440BE9" w:rsidP="00440BE9">
            <w:pPr>
              <w:ind w:left="39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4EC9E0A4" w14:textId="77777777" w:rsidTr="00440BE9">
        <w:tblPrEx>
          <w:tblCellMar>
            <w:top w:w="17" w:type="dxa"/>
          </w:tblCellMar>
        </w:tblPrEx>
        <w:trPr>
          <w:trHeight w:val="39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EA9" w14:textId="48F5F703" w:rsidR="00440BE9" w:rsidRPr="00401A8C" w:rsidRDefault="00440BE9" w:rsidP="00440BE9">
            <w:pPr>
              <w:ind w:left="112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 xml:space="preserve">Knowledge of digital communications and </w:t>
            </w:r>
            <w:r w:rsidR="00F44907">
              <w:rPr>
                <w:rFonts w:ascii="Arial" w:hAnsi="Arial" w:cs="Arial"/>
              </w:rPr>
              <w:t>how to use them.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8794" w14:textId="4E75603A" w:rsidR="00440BE9" w:rsidRPr="00401A8C" w:rsidRDefault="00440BE9" w:rsidP="00440BE9">
            <w:pPr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EF8" w14:textId="7A30D82A" w:rsidR="00440BE9" w:rsidRPr="00401A8C" w:rsidRDefault="00440BE9" w:rsidP="00440BE9">
            <w:pPr>
              <w:ind w:right="12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</w:tr>
      <w:tr w:rsidR="00440BE9" w:rsidRPr="00401A8C" w14:paraId="1F9EB819" w14:textId="77777777" w:rsidTr="00440BE9">
        <w:tblPrEx>
          <w:tblCellMar>
            <w:top w:w="17" w:type="dxa"/>
          </w:tblCellMar>
        </w:tblPrEx>
        <w:trPr>
          <w:trHeight w:val="39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9A7F" w14:textId="32479B89" w:rsidR="00440BE9" w:rsidRPr="00401A8C" w:rsidRDefault="00440BE9" w:rsidP="00440BE9">
            <w:pPr>
              <w:ind w:left="112"/>
              <w:rPr>
                <w:rFonts w:ascii="Arial" w:hAnsi="Arial" w:cs="Arial"/>
              </w:rPr>
            </w:pPr>
            <w:r w:rsidRPr="00F804C7">
              <w:rPr>
                <w:rFonts w:ascii="Arial" w:hAnsi="Arial" w:cs="Arial"/>
              </w:rPr>
              <w:t>Flexible, adaptable, and customer-focused.</w:t>
            </w:r>
            <w:r w:rsidRPr="00F804C7">
              <w:rPr>
                <w:rFonts w:ascii="Arial" w:hAnsi="Arial" w:cs="Arial"/>
              </w:rPr>
              <w:b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7B1" w14:textId="2BD620A6" w:rsidR="00440BE9" w:rsidRPr="00401A8C" w:rsidRDefault="00440BE9" w:rsidP="00440BE9">
            <w:pPr>
              <w:ind w:left="5"/>
              <w:jc w:val="center"/>
              <w:rPr>
                <w:rFonts w:ascii="Arial" w:hAnsi="Arial" w:cs="Arial"/>
              </w:rPr>
            </w:pP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4B3" w14:textId="77777777" w:rsidR="00440BE9" w:rsidRPr="00401A8C" w:rsidRDefault="00440BE9" w:rsidP="00440BE9">
            <w:pPr>
              <w:ind w:right="12"/>
              <w:jc w:val="center"/>
              <w:rPr>
                <w:rFonts w:ascii="Arial" w:hAnsi="Arial" w:cs="Arial"/>
              </w:rPr>
            </w:pPr>
          </w:p>
        </w:tc>
      </w:tr>
      <w:tr w:rsidR="00440BE9" w:rsidRPr="00401A8C" w14:paraId="17C32211" w14:textId="77777777" w:rsidTr="00440BE9">
        <w:tblPrEx>
          <w:tblCellMar>
            <w:top w:w="7" w:type="dxa"/>
            <w:left w:w="106" w:type="dxa"/>
            <w:right w:w="44" w:type="dxa"/>
          </w:tblCellMar>
        </w:tblPrEx>
        <w:trPr>
          <w:trHeight w:val="327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BBD789" w14:textId="77777777" w:rsidR="00440BE9" w:rsidRPr="00401A8C" w:rsidRDefault="00440BE9" w:rsidP="00440BE9">
            <w:pPr>
              <w:ind w:left="1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  <w:b/>
              </w:rPr>
              <w:t xml:space="preserve">  Other Requirements 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E486216" w14:textId="77777777" w:rsidR="00440BE9" w:rsidRPr="00401A8C" w:rsidRDefault="00440BE9" w:rsidP="00440BE9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7AC21" w14:textId="77777777" w:rsidR="00440BE9" w:rsidRPr="00401A8C" w:rsidRDefault="00440BE9" w:rsidP="00440BE9">
            <w:pPr>
              <w:rPr>
                <w:rFonts w:ascii="Arial" w:hAnsi="Arial" w:cs="Arial"/>
              </w:rPr>
            </w:pPr>
          </w:p>
        </w:tc>
      </w:tr>
      <w:tr w:rsidR="00440BE9" w:rsidRPr="00401A8C" w14:paraId="62A96B6D" w14:textId="77777777" w:rsidTr="00440BE9">
        <w:tblPrEx>
          <w:tblCellMar>
            <w:top w:w="7" w:type="dxa"/>
            <w:left w:w="106" w:type="dxa"/>
            <w:right w:w="44" w:type="dxa"/>
          </w:tblCellMar>
        </w:tblPrEx>
        <w:trPr>
          <w:trHeight w:val="96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FD6F" w14:textId="3F187E7B" w:rsidR="00440BE9" w:rsidRPr="00401A8C" w:rsidRDefault="00440BE9" w:rsidP="000B78C8">
            <w:pPr>
              <w:spacing w:line="276" w:lineRule="auto"/>
              <w:ind w:left="1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Able to work flexible hours, including evenings and occasional weekends and travel to locations EK-wide as required</w:t>
            </w:r>
            <w:r w:rsidR="00077910">
              <w:rPr>
                <w:rFonts w:ascii="Arial" w:eastAsia="Arial" w:hAnsi="Arial" w:cs="Arial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5C8D" w14:textId="0AA3A6B8" w:rsidR="00440BE9" w:rsidRPr="00401A8C" w:rsidRDefault="00440BE9" w:rsidP="00440BE9">
            <w:pPr>
              <w:ind w:left="2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 xml:space="preserve">          </w:t>
            </w:r>
            <w:r w:rsidR="00B329CB">
              <w:rPr>
                <w:rFonts w:ascii="Arial" w:hAnsi="Arial" w:cs="Arial"/>
              </w:rPr>
              <w:t xml:space="preserve">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CCD" w14:textId="3586E382" w:rsidR="00440BE9" w:rsidRPr="00401A8C" w:rsidRDefault="00440BE9" w:rsidP="00440BE9">
            <w:pPr>
              <w:rPr>
                <w:rFonts w:ascii="Arial" w:hAnsi="Arial" w:cs="Arial"/>
              </w:rPr>
            </w:pPr>
          </w:p>
        </w:tc>
      </w:tr>
      <w:tr w:rsidR="00440BE9" w:rsidRPr="00401A8C" w14:paraId="4003E5D6" w14:textId="77777777" w:rsidTr="00440BE9">
        <w:tblPrEx>
          <w:tblCellMar>
            <w:top w:w="7" w:type="dxa"/>
            <w:left w:w="106" w:type="dxa"/>
            <w:right w:w="44" w:type="dxa"/>
          </w:tblCellMar>
        </w:tblPrEx>
        <w:trPr>
          <w:trHeight w:val="96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151C" w14:textId="6FA4E4B2" w:rsidR="00440BE9" w:rsidRPr="00401A8C" w:rsidRDefault="00440BE9" w:rsidP="00440BE9">
            <w:pPr>
              <w:ind w:left="1" w:right="68"/>
              <w:rPr>
                <w:rFonts w:ascii="Arial" w:hAnsi="Arial" w:cs="Arial"/>
              </w:rPr>
            </w:pPr>
            <w:r w:rsidRPr="00401A8C">
              <w:rPr>
                <w:rFonts w:ascii="Arial" w:eastAsia="Arial" w:hAnsi="Arial" w:cs="Arial"/>
              </w:rPr>
              <w:t>Competent and appropriate IT skills, willing to embrace social media and digital solutions for the benefit of customers</w:t>
            </w:r>
            <w:r w:rsidR="0008353F">
              <w:rPr>
                <w:rFonts w:ascii="Arial" w:eastAsia="Arial" w:hAnsi="Arial" w:cs="Arial"/>
              </w:rPr>
              <w:t>.</w:t>
            </w:r>
            <w:r w:rsidRPr="00401A8C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4DA" w14:textId="433F9140" w:rsidR="00440BE9" w:rsidRPr="00401A8C" w:rsidRDefault="00440BE9" w:rsidP="00440BE9">
            <w:pPr>
              <w:ind w:left="2"/>
              <w:rPr>
                <w:rFonts w:ascii="Arial" w:hAnsi="Arial" w:cs="Arial"/>
              </w:rPr>
            </w:pPr>
            <w:r w:rsidRPr="00401A8C">
              <w:rPr>
                <w:rFonts w:ascii="Arial" w:hAnsi="Arial" w:cs="Arial"/>
              </w:rPr>
              <w:t xml:space="preserve">       </w:t>
            </w:r>
            <w:r w:rsidR="00B329CB">
              <w:rPr>
                <w:rFonts w:ascii="Arial" w:hAnsi="Arial" w:cs="Arial"/>
              </w:rPr>
              <w:t xml:space="preserve">  </w:t>
            </w:r>
            <w:r w:rsidRPr="00401A8C">
              <w:rPr>
                <w:rFonts w:ascii="Arial" w:hAnsi="Arial" w:cs="Arial"/>
              </w:rPr>
              <w:t xml:space="preserve"> </w:t>
            </w:r>
            <w:r w:rsidR="00B329CB">
              <w:rPr>
                <w:rFonts w:ascii="Arial" w:hAnsi="Arial" w:cs="Arial"/>
              </w:rPr>
              <w:t xml:space="preserve"> </w:t>
            </w:r>
            <w:r w:rsidRPr="00401A8C">
              <w:rPr>
                <w:rFonts w:ascii="Arial" w:hAnsi="Arial" w:cs="Arial"/>
              </w:rPr>
              <w:t xml:space="preserve">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6315" w14:textId="3A976712" w:rsidR="00440BE9" w:rsidRPr="00401A8C" w:rsidRDefault="00440BE9" w:rsidP="00440BE9">
            <w:pPr>
              <w:rPr>
                <w:rFonts w:ascii="Arial" w:hAnsi="Arial" w:cs="Arial"/>
              </w:rPr>
            </w:pPr>
          </w:p>
        </w:tc>
      </w:tr>
      <w:tr w:rsidR="0008353F" w:rsidRPr="00401A8C" w14:paraId="4C47F056" w14:textId="77777777" w:rsidTr="00440BE9">
        <w:tblPrEx>
          <w:tblCellMar>
            <w:top w:w="7" w:type="dxa"/>
            <w:left w:w="106" w:type="dxa"/>
            <w:right w:w="44" w:type="dxa"/>
          </w:tblCellMar>
        </w:tblPrEx>
        <w:trPr>
          <w:trHeight w:val="96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575A" w14:textId="49B38E11" w:rsidR="0008353F" w:rsidRPr="00401A8C" w:rsidRDefault="00E94A04" w:rsidP="00440BE9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Understand the importance of actively promoting Equality</w:t>
            </w:r>
            <w:r w:rsidR="005301E7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Diversity</w:t>
            </w:r>
            <w:r w:rsidR="005301E7">
              <w:rPr>
                <w:rFonts w:ascii="Arial" w:eastAsia="Arial" w:hAnsi="Arial" w:cs="Arial"/>
              </w:rPr>
              <w:t xml:space="preserve"> &amp; Inclusion </w:t>
            </w:r>
            <w:r w:rsidR="00B329CB">
              <w:rPr>
                <w:rFonts w:ascii="Arial" w:eastAsia="Arial" w:hAnsi="Arial" w:cs="Arial"/>
              </w:rPr>
              <w:t xml:space="preserve">in all aspects of the job role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217E" w14:textId="1064FE0E" w:rsidR="0008353F" w:rsidRPr="00401A8C" w:rsidRDefault="00B329CB" w:rsidP="00440BE9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596506">
              <w:rPr>
                <w:rFonts w:ascii="Arial" w:hAnsi="Arial" w:cs="Arial"/>
                <w:b/>
                <w:bCs/>
              </w:rPr>
              <w:sym w:font="Wingdings 2" w:char="F050"/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93BF" w14:textId="77777777" w:rsidR="0008353F" w:rsidRPr="00401A8C" w:rsidRDefault="0008353F" w:rsidP="00440BE9">
            <w:pPr>
              <w:rPr>
                <w:rFonts w:ascii="Arial" w:hAnsi="Arial" w:cs="Arial"/>
              </w:rPr>
            </w:pPr>
          </w:p>
        </w:tc>
      </w:tr>
    </w:tbl>
    <w:p w14:paraId="709507F9" w14:textId="77777777" w:rsidR="00D45C02" w:rsidRPr="00401A8C" w:rsidRDefault="00E82DBA">
      <w:pPr>
        <w:spacing w:after="17"/>
        <w:rPr>
          <w:rFonts w:ascii="Arial" w:hAnsi="Arial" w:cs="Arial"/>
        </w:rPr>
      </w:pPr>
      <w:r w:rsidRPr="00401A8C">
        <w:rPr>
          <w:rFonts w:ascii="Arial" w:eastAsia="Arial" w:hAnsi="Arial" w:cs="Arial"/>
          <w:b/>
        </w:rPr>
        <w:t xml:space="preserve"> </w:t>
      </w:r>
    </w:p>
    <w:p w14:paraId="205FD55E" w14:textId="77777777" w:rsidR="00D45C02" w:rsidRPr="00401A8C" w:rsidRDefault="00E82DBA">
      <w:pPr>
        <w:spacing w:after="34"/>
        <w:rPr>
          <w:rFonts w:ascii="Arial" w:hAnsi="Arial" w:cs="Arial"/>
        </w:rPr>
      </w:pPr>
      <w:r w:rsidRPr="00401A8C">
        <w:rPr>
          <w:rFonts w:ascii="Arial" w:eastAsia="Arial" w:hAnsi="Arial" w:cs="Arial"/>
          <w:b/>
        </w:rPr>
        <w:t xml:space="preserve"> </w:t>
      </w:r>
    </w:p>
    <w:sectPr w:rsidR="00D45C02" w:rsidRPr="00401A8C">
      <w:footerReference w:type="even" r:id="rId11"/>
      <w:footerReference w:type="default" r:id="rId12"/>
      <w:footerReference w:type="first" r:id="rId13"/>
      <w:pgSz w:w="11906" w:h="16838"/>
      <w:pgMar w:top="1440" w:right="1400" w:bottom="1445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27A9" w14:textId="77777777" w:rsidR="0070505C" w:rsidRDefault="0070505C">
      <w:pPr>
        <w:spacing w:after="0" w:line="240" w:lineRule="auto"/>
      </w:pPr>
      <w:r>
        <w:separator/>
      </w:r>
    </w:p>
  </w:endnote>
  <w:endnote w:type="continuationSeparator" w:id="0">
    <w:p w14:paraId="22451FA3" w14:textId="77777777" w:rsidR="0070505C" w:rsidRDefault="0070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2C7" w14:textId="77777777" w:rsidR="007F7EC9" w:rsidRDefault="007F7EC9">
    <w:pPr>
      <w:spacing w:after="0"/>
      <w:ind w:right="9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DC22A2C" wp14:editId="2CD8B89F">
              <wp:simplePos x="0" y="0"/>
              <wp:positionH relativeFrom="page">
                <wp:posOffset>896417</wp:posOffset>
              </wp:positionH>
              <wp:positionV relativeFrom="page">
                <wp:posOffset>9882836</wp:posOffset>
              </wp:positionV>
              <wp:extent cx="5769229" cy="6096"/>
              <wp:effectExtent l="0" t="0" r="0" b="0"/>
              <wp:wrapSquare wrapText="bothSides"/>
              <wp:docPr id="43739" name="Group 43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44413" name="Shape 44413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39" style="width:454.27pt;height:0.47998pt;position:absolute;mso-position-horizontal-relative:page;mso-position-horizontal:absolute;margin-left:70.584pt;mso-position-vertical-relative:page;margin-top:778.176pt;" coordsize="57692,60">
              <v:shape id="Shape 44414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70A67846" w14:textId="77777777" w:rsidR="007F7EC9" w:rsidRDefault="007F7EC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F2A2" w14:textId="62D50E17" w:rsidR="007F7EC9" w:rsidRDefault="007F7EC9">
    <w:pPr>
      <w:spacing w:after="0"/>
      <w:ind w:right="9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12F6F0D" wp14:editId="63C3FD8B">
              <wp:simplePos x="0" y="0"/>
              <wp:positionH relativeFrom="page">
                <wp:posOffset>896417</wp:posOffset>
              </wp:positionH>
              <wp:positionV relativeFrom="page">
                <wp:posOffset>9882836</wp:posOffset>
              </wp:positionV>
              <wp:extent cx="5769229" cy="6096"/>
              <wp:effectExtent l="0" t="0" r="0" b="0"/>
              <wp:wrapSquare wrapText="bothSides"/>
              <wp:docPr id="43724" name="Group 43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44411" name="Shape 4441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24" style="width:454.27pt;height:0.47998pt;position:absolute;mso-position-horizontal-relative:page;mso-position-horizontal:absolute;margin-left:70.584pt;mso-position-vertical-relative:page;margin-top:778.176pt;" coordsize="57692,60">
              <v:shape id="Shape 44412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377464">
      <w:rPr>
        <w:noProof/>
      </w:rPr>
      <w:t>3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5ED50DE9" w14:textId="77777777" w:rsidR="007F7EC9" w:rsidRDefault="007F7EC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6826" w14:textId="77777777" w:rsidR="007F7EC9" w:rsidRDefault="007F7EC9">
    <w:pPr>
      <w:spacing w:after="0"/>
      <w:ind w:right="97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0E2A3B2" wp14:editId="41AEDA93">
              <wp:simplePos x="0" y="0"/>
              <wp:positionH relativeFrom="page">
                <wp:posOffset>896417</wp:posOffset>
              </wp:positionH>
              <wp:positionV relativeFrom="page">
                <wp:posOffset>9882836</wp:posOffset>
              </wp:positionV>
              <wp:extent cx="5769229" cy="6096"/>
              <wp:effectExtent l="0" t="0" r="0" b="0"/>
              <wp:wrapSquare wrapText="bothSides"/>
              <wp:docPr id="43709" name="Group 43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44409" name="Shape 44409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09" style="width:454.27pt;height:0.47998pt;position:absolute;mso-position-horizontal-relative:page;mso-position-horizontal:absolute;margin-left:70.584pt;mso-position-vertical-relative:page;margin-top:778.176pt;" coordsize="57692,60">
              <v:shape id="Shape 44410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4A6531C7" w14:textId="77777777" w:rsidR="007F7EC9" w:rsidRDefault="007F7EC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0EC4" w14:textId="77777777" w:rsidR="0070505C" w:rsidRDefault="0070505C">
      <w:pPr>
        <w:spacing w:after="0" w:line="240" w:lineRule="auto"/>
      </w:pPr>
      <w:r>
        <w:separator/>
      </w:r>
    </w:p>
  </w:footnote>
  <w:footnote w:type="continuationSeparator" w:id="0">
    <w:p w14:paraId="2BC84DD9" w14:textId="77777777" w:rsidR="0070505C" w:rsidRDefault="0070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365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4C3E"/>
    <w:multiLevelType w:val="hybridMultilevel"/>
    <w:tmpl w:val="F162D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2F95"/>
    <w:multiLevelType w:val="hybridMultilevel"/>
    <w:tmpl w:val="D76C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47A8"/>
    <w:multiLevelType w:val="hybridMultilevel"/>
    <w:tmpl w:val="DCE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C4151"/>
    <w:multiLevelType w:val="hybridMultilevel"/>
    <w:tmpl w:val="4F0C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389"/>
    <w:multiLevelType w:val="hybridMultilevel"/>
    <w:tmpl w:val="7AAC89CE"/>
    <w:lvl w:ilvl="0" w:tplc="276849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23EF8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A80BA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49ED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0BC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0D08C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EBA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02CC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8DDFC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A239EB"/>
    <w:multiLevelType w:val="hybridMultilevel"/>
    <w:tmpl w:val="1C508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1ED7"/>
    <w:multiLevelType w:val="hybridMultilevel"/>
    <w:tmpl w:val="B2840898"/>
    <w:lvl w:ilvl="0" w:tplc="08BC75E6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A0A76">
      <w:start w:val="1"/>
      <w:numFmt w:val="bullet"/>
      <w:lvlText w:val="o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C3810">
      <w:start w:val="1"/>
      <w:numFmt w:val="bullet"/>
      <w:lvlText w:val="▪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26466">
      <w:start w:val="1"/>
      <w:numFmt w:val="bullet"/>
      <w:lvlText w:val="•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C7722">
      <w:start w:val="1"/>
      <w:numFmt w:val="bullet"/>
      <w:lvlText w:val="o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A42F0">
      <w:start w:val="1"/>
      <w:numFmt w:val="bullet"/>
      <w:lvlText w:val="▪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0CDC0">
      <w:start w:val="1"/>
      <w:numFmt w:val="bullet"/>
      <w:lvlText w:val="•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63EB8">
      <w:start w:val="1"/>
      <w:numFmt w:val="bullet"/>
      <w:lvlText w:val="o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0CD1A">
      <w:start w:val="1"/>
      <w:numFmt w:val="bullet"/>
      <w:lvlText w:val="▪"/>
      <w:lvlJc w:val="left"/>
      <w:pPr>
        <w:ind w:left="7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128DC"/>
    <w:multiLevelType w:val="hybridMultilevel"/>
    <w:tmpl w:val="4DB8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207"/>
    <w:multiLevelType w:val="hybridMultilevel"/>
    <w:tmpl w:val="E22C2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E47B0"/>
    <w:multiLevelType w:val="hybridMultilevel"/>
    <w:tmpl w:val="2D12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5156"/>
    <w:multiLevelType w:val="multilevel"/>
    <w:tmpl w:val="1884CAC8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  <w:sz w:val="24"/>
      </w:rPr>
    </w:lvl>
    <w:lvl w:ilvl="1">
      <w:start w:val="2"/>
      <w:numFmt w:val="decimal"/>
      <w:lvlText w:val="%1.%2"/>
      <w:lvlJc w:val="left"/>
      <w:pPr>
        <w:ind w:left="432" w:hanging="360"/>
      </w:pPr>
      <w:rPr>
        <w:rFonts w:ascii="Arial" w:eastAsia="Arial" w:hAnsi="Arial" w:cs="Arial" w:hint="default"/>
        <w:b/>
        <w:sz w:val="24"/>
      </w:rPr>
    </w:lvl>
    <w:lvl w:ilvl="2">
      <w:start w:val="1"/>
      <w:numFmt w:val="upperLetter"/>
      <w:lvlText w:val="%1.%2.%3"/>
      <w:lvlJc w:val="left"/>
      <w:pPr>
        <w:ind w:left="864" w:hanging="720"/>
      </w:pPr>
      <w:rPr>
        <w:rFonts w:ascii="Arial" w:eastAsia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ascii="Arial" w:eastAsia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ascii="Arial" w:eastAsia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ascii="Arial" w:eastAsia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ascii="Arial" w:eastAsia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ascii="Arial" w:eastAsia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ascii="Arial" w:eastAsia="Arial" w:hAnsi="Arial" w:cs="Arial" w:hint="default"/>
        <w:b/>
        <w:sz w:val="24"/>
      </w:rPr>
    </w:lvl>
  </w:abstractNum>
  <w:abstractNum w:abstractNumId="12" w15:restartNumberingAfterBreak="0">
    <w:nsid w:val="2AD613FD"/>
    <w:multiLevelType w:val="hybridMultilevel"/>
    <w:tmpl w:val="ED0C88C8"/>
    <w:lvl w:ilvl="0" w:tplc="DEA860D6">
      <w:start w:val="1"/>
      <w:numFmt w:val="bullet"/>
      <w:lvlText w:val="•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81408">
      <w:start w:val="1"/>
      <w:numFmt w:val="bullet"/>
      <w:lvlText w:val="o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6AEBE">
      <w:start w:val="1"/>
      <w:numFmt w:val="bullet"/>
      <w:lvlText w:val="▪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C5190">
      <w:start w:val="1"/>
      <w:numFmt w:val="bullet"/>
      <w:lvlText w:val="•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CF6CA">
      <w:start w:val="1"/>
      <w:numFmt w:val="bullet"/>
      <w:lvlText w:val="o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80E08">
      <w:start w:val="1"/>
      <w:numFmt w:val="bullet"/>
      <w:lvlText w:val="▪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E5BDE">
      <w:start w:val="1"/>
      <w:numFmt w:val="bullet"/>
      <w:lvlText w:val="•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070AC">
      <w:start w:val="1"/>
      <w:numFmt w:val="bullet"/>
      <w:lvlText w:val="o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05AD0">
      <w:start w:val="1"/>
      <w:numFmt w:val="bullet"/>
      <w:lvlText w:val="▪"/>
      <w:lvlJc w:val="left"/>
      <w:pPr>
        <w:ind w:left="7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3B1FDD"/>
    <w:multiLevelType w:val="hybridMultilevel"/>
    <w:tmpl w:val="39D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D7B39"/>
    <w:multiLevelType w:val="hybridMultilevel"/>
    <w:tmpl w:val="22FECB42"/>
    <w:lvl w:ilvl="0" w:tplc="1DEAE91E">
      <w:start w:val="1"/>
      <w:numFmt w:val="bullet"/>
      <w:lvlText w:val="•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6164">
      <w:start w:val="1"/>
      <w:numFmt w:val="bullet"/>
      <w:lvlText w:val="o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AE718">
      <w:start w:val="1"/>
      <w:numFmt w:val="bullet"/>
      <w:lvlText w:val="▪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DF7A">
      <w:start w:val="1"/>
      <w:numFmt w:val="bullet"/>
      <w:lvlText w:val="•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80BBA">
      <w:start w:val="1"/>
      <w:numFmt w:val="bullet"/>
      <w:lvlText w:val="o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4804C">
      <w:start w:val="1"/>
      <w:numFmt w:val="bullet"/>
      <w:lvlText w:val="▪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02176">
      <w:start w:val="1"/>
      <w:numFmt w:val="bullet"/>
      <w:lvlText w:val="•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6122A">
      <w:start w:val="1"/>
      <w:numFmt w:val="bullet"/>
      <w:lvlText w:val="o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E29FE">
      <w:start w:val="1"/>
      <w:numFmt w:val="bullet"/>
      <w:lvlText w:val="▪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814A92"/>
    <w:multiLevelType w:val="hybridMultilevel"/>
    <w:tmpl w:val="0D56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3142A"/>
    <w:multiLevelType w:val="hybridMultilevel"/>
    <w:tmpl w:val="4B160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5039A"/>
    <w:multiLevelType w:val="hybridMultilevel"/>
    <w:tmpl w:val="A0AA4292"/>
    <w:lvl w:ilvl="0" w:tplc="281031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9E0A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233A6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7B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44B44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64016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E9E7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EB902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C5986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521326"/>
    <w:multiLevelType w:val="hybridMultilevel"/>
    <w:tmpl w:val="586E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981"/>
    <w:multiLevelType w:val="hybridMultilevel"/>
    <w:tmpl w:val="C5BA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C677D"/>
    <w:multiLevelType w:val="hybridMultilevel"/>
    <w:tmpl w:val="4BC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85E42"/>
    <w:multiLevelType w:val="hybridMultilevel"/>
    <w:tmpl w:val="72A0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B6737"/>
    <w:multiLevelType w:val="hybridMultilevel"/>
    <w:tmpl w:val="0B24A8DC"/>
    <w:lvl w:ilvl="0" w:tplc="85488F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7DA4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4950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0DDF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E9ACA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889E6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05CD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E287A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87022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E31705"/>
    <w:multiLevelType w:val="hybridMultilevel"/>
    <w:tmpl w:val="98F8D16C"/>
    <w:lvl w:ilvl="0" w:tplc="A3DA50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8F20A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0590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8849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075DC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47A82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637D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4EFA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A90C8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157C40"/>
    <w:multiLevelType w:val="hybridMultilevel"/>
    <w:tmpl w:val="CD54BFD4"/>
    <w:lvl w:ilvl="0" w:tplc="99EC77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C697C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8BBCE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E2D8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EAA5C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45DD2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EC73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08A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028AC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043CFB"/>
    <w:multiLevelType w:val="hybridMultilevel"/>
    <w:tmpl w:val="4C9C7A6A"/>
    <w:lvl w:ilvl="0" w:tplc="AD5AF4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A73E6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323E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AA9F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43988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8554E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2FB1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C1822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6E6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EB1E7D"/>
    <w:multiLevelType w:val="hybridMultilevel"/>
    <w:tmpl w:val="CA4E9C7C"/>
    <w:lvl w:ilvl="0" w:tplc="B2E6C1FC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CE5DC">
      <w:start w:val="1"/>
      <w:numFmt w:val="bullet"/>
      <w:lvlText w:val="o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854C0">
      <w:start w:val="1"/>
      <w:numFmt w:val="bullet"/>
      <w:lvlText w:val="▪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8E38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0D4BE">
      <w:start w:val="1"/>
      <w:numFmt w:val="bullet"/>
      <w:lvlText w:val="o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28034">
      <w:start w:val="1"/>
      <w:numFmt w:val="bullet"/>
      <w:lvlText w:val="▪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44188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2FD4">
      <w:start w:val="1"/>
      <w:numFmt w:val="bullet"/>
      <w:lvlText w:val="o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2050E">
      <w:start w:val="1"/>
      <w:numFmt w:val="bullet"/>
      <w:lvlText w:val="▪"/>
      <w:lvlJc w:val="left"/>
      <w:pPr>
        <w:ind w:left="7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6E41FF"/>
    <w:multiLevelType w:val="hybridMultilevel"/>
    <w:tmpl w:val="195089E2"/>
    <w:lvl w:ilvl="0" w:tplc="29A06A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EB196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AAE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EFA4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8C080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00702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870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2E1D4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41D5C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9B586A"/>
    <w:multiLevelType w:val="hybridMultilevel"/>
    <w:tmpl w:val="5E72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B3343"/>
    <w:multiLevelType w:val="hybridMultilevel"/>
    <w:tmpl w:val="A414FD8E"/>
    <w:lvl w:ilvl="0" w:tplc="F07660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4BD8C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2804C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66CF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C160A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69516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CC9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6072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60D34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0225AF"/>
    <w:multiLevelType w:val="hybridMultilevel"/>
    <w:tmpl w:val="E22C2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674F7"/>
    <w:multiLevelType w:val="hybridMultilevel"/>
    <w:tmpl w:val="DEBC67C0"/>
    <w:lvl w:ilvl="0" w:tplc="B04E57E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47E84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C88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CE5F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A152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69BD4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21AA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26960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65112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E07F61"/>
    <w:multiLevelType w:val="hybridMultilevel"/>
    <w:tmpl w:val="DB8C1B22"/>
    <w:lvl w:ilvl="0" w:tplc="48228C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03F3E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07A0A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2245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6E2E2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61ADC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44C92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EC5FC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29EB8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2430587">
    <w:abstractNumId w:val="26"/>
  </w:num>
  <w:num w:numId="2" w16cid:durableId="469782610">
    <w:abstractNumId w:val="12"/>
  </w:num>
  <w:num w:numId="3" w16cid:durableId="1923836066">
    <w:abstractNumId w:val="14"/>
  </w:num>
  <w:num w:numId="4" w16cid:durableId="2089183688">
    <w:abstractNumId w:val="7"/>
  </w:num>
  <w:num w:numId="5" w16cid:durableId="1836803935">
    <w:abstractNumId w:val="29"/>
  </w:num>
  <w:num w:numId="6" w16cid:durableId="1068040887">
    <w:abstractNumId w:val="25"/>
  </w:num>
  <w:num w:numId="7" w16cid:durableId="1936014581">
    <w:abstractNumId w:val="32"/>
  </w:num>
  <w:num w:numId="8" w16cid:durableId="1131511805">
    <w:abstractNumId w:val="17"/>
  </w:num>
  <w:num w:numId="9" w16cid:durableId="192546499">
    <w:abstractNumId w:val="31"/>
  </w:num>
  <w:num w:numId="10" w16cid:durableId="436489136">
    <w:abstractNumId w:val="22"/>
  </w:num>
  <w:num w:numId="11" w16cid:durableId="693922411">
    <w:abstractNumId w:val="5"/>
  </w:num>
  <w:num w:numId="12" w16cid:durableId="1975090623">
    <w:abstractNumId w:val="24"/>
  </w:num>
  <w:num w:numId="13" w16cid:durableId="1565480648">
    <w:abstractNumId w:val="23"/>
  </w:num>
  <w:num w:numId="14" w16cid:durableId="1125664024">
    <w:abstractNumId w:val="27"/>
  </w:num>
  <w:num w:numId="15" w16cid:durableId="922834408">
    <w:abstractNumId w:val="2"/>
  </w:num>
  <w:num w:numId="16" w16cid:durableId="1246647246">
    <w:abstractNumId w:val="28"/>
  </w:num>
  <w:num w:numId="17" w16cid:durableId="1942253789">
    <w:abstractNumId w:val="10"/>
  </w:num>
  <w:num w:numId="18" w16cid:durableId="1377773554">
    <w:abstractNumId w:val="15"/>
  </w:num>
  <w:num w:numId="19" w16cid:durableId="166755918">
    <w:abstractNumId w:val="3"/>
  </w:num>
  <w:num w:numId="20" w16cid:durableId="1606113339">
    <w:abstractNumId w:val="19"/>
  </w:num>
  <w:num w:numId="21" w16cid:durableId="1390495184">
    <w:abstractNumId w:val="16"/>
  </w:num>
  <w:num w:numId="22" w16cid:durableId="1974406189">
    <w:abstractNumId w:val="4"/>
  </w:num>
  <w:num w:numId="23" w16cid:durableId="963192613">
    <w:abstractNumId w:val="18"/>
  </w:num>
  <w:num w:numId="24" w16cid:durableId="1909073795">
    <w:abstractNumId w:val="1"/>
  </w:num>
  <w:num w:numId="25" w16cid:durableId="1873301278">
    <w:abstractNumId w:val="21"/>
  </w:num>
  <w:num w:numId="26" w16cid:durableId="1823960566">
    <w:abstractNumId w:val="8"/>
  </w:num>
  <w:num w:numId="27" w16cid:durableId="660743465">
    <w:abstractNumId w:val="20"/>
  </w:num>
  <w:num w:numId="28" w16cid:durableId="76022550">
    <w:abstractNumId w:val="30"/>
  </w:num>
  <w:num w:numId="29" w16cid:durableId="259224615">
    <w:abstractNumId w:val="9"/>
  </w:num>
  <w:num w:numId="30" w16cid:durableId="1337801146">
    <w:abstractNumId w:val="0"/>
  </w:num>
  <w:num w:numId="31" w16cid:durableId="618757733">
    <w:abstractNumId w:val="6"/>
  </w:num>
  <w:num w:numId="32" w16cid:durableId="1920287593">
    <w:abstractNumId w:val="11"/>
  </w:num>
  <w:num w:numId="33" w16cid:durableId="1438409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02"/>
    <w:rsid w:val="00002AA3"/>
    <w:rsid w:val="00013AB7"/>
    <w:rsid w:val="000229CF"/>
    <w:rsid w:val="00044480"/>
    <w:rsid w:val="0005589C"/>
    <w:rsid w:val="000602F2"/>
    <w:rsid w:val="00066E59"/>
    <w:rsid w:val="00077910"/>
    <w:rsid w:val="0008353F"/>
    <w:rsid w:val="00084631"/>
    <w:rsid w:val="000A0D9D"/>
    <w:rsid w:val="000A22AE"/>
    <w:rsid w:val="000A6538"/>
    <w:rsid w:val="000B031E"/>
    <w:rsid w:val="000B3B43"/>
    <w:rsid w:val="000B47A4"/>
    <w:rsid w:val="000B78C8"/>
    <w:rsid w:val="000C5AE2"/>
    <w:rsid w:val="000C7A04"/>
    <w:rsid w:val="000D181E"/>
    <w:rsid w:val="000D5AA1"/>
    <w:rsid w:val="000E6FDD"/>
    <w:rsid w:val="000F563F"/>
    <w:rsid w:val="0010799C"/>
    <w:rsid w:val="001340AD"/>
    <w:rsid w:val="00136140"/>
    <w:rsid w:val="00146B23"/>
    <w:rsid w:val="00163CA7"/>
    <w:rsid w:val="00175E99"/>
    <w:rsid w:val="00183A9A"/>
    <w:rsid w:val="0018764E"/>
    <w:rsid w:val="00196328"/>
    <w:rsid w:val="001A71EB"/>
    <w:rsid w:val="001A7395"/>
    <w:rsid w:val="001E1E15"/>
    <w:rsid w:val="001E2B92"/>
    <w:rsid w:val="00220460"/>
    <w:rsid w:val="00222858"/>
    <w:rsid w:val="002630E7"/>
    <w:rsid w:val="002700AC"/>
    <w:rsid w:val="00271485"/>
    <w:rsid w:val="002A01E2"/>
    <w:rsid w:val="002A6303"/>
    <w:rsid w:val="002B6F30"/>
    <w:rsid w:val="002C0005"/>
    <w:rsid w:val="002C0B53"/>
    <w:rsid w:val="002D053B"/>
    <w:rsid w:val="002E794A"/>
    <w:rsid w:val="00315543"/>
    <w:rsid w:val="0035195B"/>
    <w:rsid w:val="00367C3F"/>
    <w:rsid w:val="00377464"/>
    <w:rsid w:val="00387B68"/>
    <w:rsid w:val="003902CD"/>
    <w:rsid w:val="003B2DBA"/>
    <w:rsid w:val="003D4D60"/>
    <w:rsid w:val="00401A8C"/>
    <w:rsid w:val="00404A77"/>
    <w:rsid w:val="00430CE4"/>
    <w:rsid w:val="00430D7E"/>
    <w:rsid w:val="00434F3E"/>
    <w:rsid w:val="00440BE9"/>
    <w:rsid w:val="00444122"/>
    <w:rsid w:val="004465BF"/>
    <w:rsid w:val="004709B4"/>
    <w:rsid w:val="00474FFB"/>
    <w:rsid w:val="004905C1"/>
    <w:rsid w:val="004B2387"/>
    <w:rsid w:val="004B291B"/>
    <w:rsid w:val="004C64DC"/>
    <w:rsid w:val="004D7D8B"/>
    <w:rsid w:val="004F0379"/>
    <w:rsid w:val="004F4FB6"/>
    <w:rsid w:val="00501CCD"/>
    <w:rsid w:val="00501CDA"/>
    <w:rsid w:val="005223D8"/>
    <w:rsid w:val="00525EFA"/>
    <w:rsid w:val="005301E7"/>
    <w:rsid w:val="00535D2E"/>
    <w:rsid w:val="0054507A"/>
    <w:rsid w:val="005564D1"/>
    <w:rsid w:val="005704EC"/>
    <w:rsid w:val="00593881"/>
    <w:rsid w:val="00596506"/>
    <w:rsid w:val="005A0E0C"/>
    <w:rsid w:val="005D06C5"/>
    <w:rsid w:val="005D1548"/>
    <w:rsid w:val="005D5A09"/>
    <w:rsid w:val="005E5B9F"/>
    <w:rsid w:val="005F7E7D"/>
    <w:rsid w:val="00607E3C"/>
    <w:rsid w:val="0062137B"/>
    <w:rsid w:val="00622D6D"/>
    <w:rsid w:val="00623E94"/>
    <w:rsid w:val="00632217"/>
    <w:rsid w:val="00651FDF"/>
    <w:rsid w:val="006620E8"/>
    <w:rsid w:val="00677183"/>
    <w:rsid w:val="006C306E"/>
    <w:rsid w:val="006C5A0C"/>
    <w:rsid w:val="006C73BF"/>
    <w:rsid w:val="006C7CE3"/>
    <w:rsid w:val="006D026A"/>
    <w:rsid w:val="006D44DF"/>
    <w:rsid w:val="006D65ED"/>
    <w:rsid w:val="006E122C"/>
    <w:rsid w:val="006F3E47"/>
    <w:rsid w:val="007035DF"/>
    <w:rsid w:val="0070505C"/>
    <w:rsid w:val="0070567E"/>
    <w:rsid w:val="00731C46"/>
    <w:rsid w:val="00734D0D"/>
    <w:rsid w:val="00742151"/>
    <w:rsid w:val="00774671"/>
    <w:rsid w:val="007C39BD"/>
    <w:rsid w:val="007C7CA6"/>
    <w:rsid w:val="007E65B1"/>
    <w:rsid w:val="007E7F7F"/>
    <w:rsid w:val="007F0FBF"/>
    <w:rsid w:val="007F7EC9"/>
    <w:rsid w:val="008149EA"/>
    <w:rsid w:val="00814BDE"/>
    <w:rsid w:val="00835A9C"/>
    <w:rsid w:val="00880DD0"/>
    <w:rsid w:val="00890B71"/>
    <w:rsid w:val="008A38E1"/>
    <w:rsid w:val="008D4C41"/>
    <w:rsid w:val="00923A47"/>
    <w:rsid w:val="009320A2"/>
    <w:rsid w:val="00941F76"/>
    <w:rsid w:val="009437FB"/>
    <w:rsid w:val="009445DD"/>
    <w:rsid w:val="00980413"/>
    <w:rsid w:val="009B079C"/>
    <w:rsid w:val="009C58B7"/>
    <w:rsid w:val="009D0BFF"/>
    <w:rsid w:val="009F2148"/>
    <w:rsid w:val="00A01AE8"/>
    <w:rsid w:val="00A0451D"/>
    <w:rsid w:val="00A25C30"/>
    <w:rsid w:val="00A337F6"/>
    <w:rsid w:val="00A36CF0"/>
    <w:rsid w:val="00A4186A"/>
    <w:rsid w:val="00A47A31"/>
    <w:rsid w:val="00A734EA"/>
    <w:rsid w:val="00A77054"/>
    <w:rsid w:val="00A818CE"/>
    <w:rsid w:val="00A85F5A"/>
    <w:rsid w:val="00A900AB"/>
    <w:rsid w:val="00AC4F2A"/>
    <w:rsid w:val="00AC7B98"/>
    <w:rsid w:val="00AD0817"/>
    <w:rsid w:val="00AF4ADF"/>
    <w:rsid w:val="00B057D3"/>
    <w:rsid w:val="00B329CB"/>
    <w:rsid w:val="00B35E23"/>
    <w:rsid w:val="00B4164A"/>
    <w:rsid w:val="00B455FF"/>
    <w:rsid w:val="00B4612E"/>
    <w:rsid w:val="00B843B4"/>
    <w:rsid w:val="00B852EE"/>
    <w:rsid w:val="00B867BF"/>
    <w:rsid w:val="00C16A80"/>
    <w:rsid w:val="00C24483"/>
    <w:rsid w:val="00C2581E"/>
    <w:rsid w:val="00C279E8"/>
    <w:rsid w:val="00C35BFE"/>
    <w:rsid w:val="00C464FC"/>
    <w:rsid w:val="00C77BC3"/>
    <w:rsid w:val="00C94119"/>
    <w:rsid w:val="00C947E5"/>
    <w:rsid w:val="00CA2637"/>
    <w:rsid w:val="00CA341F"/>
    <w:rsid w:val="00CC1354"/>
    <w:rsid w:val="00CC682E"/>
    <w:rsid w:val="00CD6CDC"/>
    <w:rsid w:val="00CE04E1"/>
    <w:rsid w:val="00CE0EE7"/>
    <w:rsid w:val="00CF00B7"/>
    <w:rsid w:val="00CF2BD4"/>
    <w:rsid w:val="00D00FE5"/>
    <w:rsid w:val="00D11F3A"/>
    <w:rsid w:val="00D27F53"/>
    <w:rsid w:val="00D37291"/>
    <w:rsid w:val="00D37D98"/>
    <w:rsid w:val="00D4435D"/>
    <w:rsid w:val="00D45C02"/>
    <w:rsid w:val="00D55789"/>
    <w:rsid w:val="00D62195"/>
    <w:rsid w:val="00D96EF2"/>
    <w:rsid w:val="00DA10F1"/>
    <w:rsid w:val="00DA6E36"/>
    <w:rsid w:val="00DC020F"/>
    <w:rsid w:val="00DC60D5"/>
    <w:rsid w:val="00DD06BF"/>
    <w:rsid w:val="00DE6AEE"/>
    <w:rsid w:val="00DF7BA2"/>
    <w:rsid w:val="00E006D0"/>
    <w:rsid w:val="00E05C7B"/>
    <w:rsid w:val="00E125BA"/>
    <w:rsid w:val="00E1311A"/>
    <w:rsid w:val="00E341BF"/>
    <w:rsid w:val="00E51BD6"/>
    <w:rsid w:val="00E625AD"/>
    <w:rsid w:val="00E665E1"/>
    <w:rsid w:val="00E807AB"/>
    <w:rsid w:val="00E82DBA"/>
    <w:rsid w:val="00E8326C"/>
    <w:rsid w:val="00E87812"/>
    <w:rsid w:val="00E902D2"/>
    <w:rsid w:val="00E94A04"/>
    <w:rsid w:val="00E96EAA"/>
    <w:rsid w:val="00EB56A7"/>
    <w:rsid w:val="00EF4F8A"/>
    <w:rsid w:val="00F156B1"/>
    <w:rsid w:val="00F322C3"/>
    <w:rsid w:val="00F338EC"/>
    <w:rsid w:val="00F35000"/>
    <w:rsid w:val="00F35770"/>
    <w:rsid w:val="00F44907"/>
    <w:rsid w:val="00F625CF"/>
    <w:rsid w:val="00F7741A"/>
    <w:rsid w:val="00F943ED"/>
    <w:rsid w:val="00F95E34"/>
    <w:rsid w:val="00FA012D"/>
    <w:rsid w:val="00FA0DF9"/>
    <w:rsid w:val="00FB40FF"/>
    <w:rsid w:val="00FE4BB4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F19B"/>
  <w15:docId w15:val="{5096A42C-0C1E-43A7-A7A2-82BF8C76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E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08463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35BFE"/>
    <w:rPr>
      <w:rFonts w:ascii="Calibri" w:eastAsia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EA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EA"/>
    <w:rPr>
      <w:rFonts w:eastAsiaTheme="minorHAnsi"/>
      <w:sz w:val="20"/>
      <w:szCs w:val="20"/>
      <w:lang w:eastAsia="en-US"/>
    </w:rPr>
  </w:style>
  <w:style w:type="paragraph" w:styleId="ListBullet">
    <w:name w:val="List Bullet"/>
    <w:basedOn w:val="Normal"/>
    <w:uiPriority w:val="99"/>
    <w:unhideWhenUsed/>
    <w:rsid w:val="00A85F5A"/>
    <w:pPr>
      <w:numPr>
        <w:numId w:val="30"/>
      </w:numPr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BodyText">
    <w:name w:val="Body Text"/>
    <w:basedOn w:val="Normal"/>
    <w:link w:val="BodyTextChar"/>
    <w:rsid w:val="00F35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i/>
      <w:iCs/>
      <w:color w:val="auto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35000"/>
    <w:rPr>
      <w:rFonts w:ascii="Arial" w:eastAsia="Times New Roman" w:hAnsi="Arial" w:cs="Times New Roman"/>
      <w:i/>
      <w:iCs/>
      <w:szCs w:val="20"/>
      <w:lang w:eastAsia="en-US"/>
    </w:rPr>
  </w:style>
  <w:style w:type="paragraph" w:styleId="NoSpacing">
    <w:name w:val="No Spacing"/>
    <w:uiPriority w:val="1"/>
    <w:qFormat/>
    <w:rsid w:val="005D06C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F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297345063a5a7f123002867d2c76da87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6d80d3ff565167ef71f576da99de9b80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0924d5-8193-4ba9-9e8a-b8e9a5c6b32a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Props1.xml><?xml version="1.0" encoding="utf-8"?>
<ds:datastoreItem xmlns:ds="http://schemas.openxmlformats.org/officeDocument/2006/customXml" ds:itemID="{7BB32C99-3439-42F6-AEB9-A32B20AFF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ed78-b974-41f1-b49c-961729b2336a"/>
    <ds:schemaRef ds:uri="33609739-cf1f-44a0-93d4-5969d5a9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B0144-CB9C-4823-9680-2793FD89B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AEEBB-AA12-46FF-8B10-DC302A3C25A6}">
  <ds:schemaRefs>
    <ds:schemaRef ds:uri="http://schemas.microsoft.com/office/2006/metadata/properties"/>
    <ds:schemaRef ds:uri="http://schemas.microsoft.com/office/infopath/2007/PartnerControls"/>
    <ds:schemaRef ds:uri="62b1ed78-b974-41f1-b49c-961729b2336a"/>
    <ds:schemaRef ds:uri="33609739-cf1f-44a0-93d4-5969d5a91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Simpson</dc:creator>
  <cp:keywords/>
  <cp:lastModifiedBy>Deborah Forrest</cp:lastModifiedBy>
  <cp:revision>74</cp:revision>
  <cp:lastPrinted>2022-08-02T13:20:00Z</cp:lastPrinted>
  <dcterms:created xsi:type="dcterms:W3CDTF">2025-10-02T11:19:00Z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0x010100F5C925450A4DF54FB05424646B0CAFC3</vt:lpwstr>
  </property>
  <property fmtid="{D5CDD505-2E9C-101B-9397-08002B2CF9AE}" pid="3" name="MediaServiceImageTags">
    <vt:lpwstr/>
  </property>
</Properties>
</file>